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76" w:rsidRPr="00045022" w:rsidRDefault="00553F7B" w:rsidP="00553F7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gramStart"/>
      <w:r w:rsidRPr="00045022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9D341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12" w:rsidRPr="0004502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2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583197">
        <w:rPr>
          <w:rFonts w:ascii="Times New Roman" w:hAnsi="Times New Roman" w:cs="Times New Roman"/>
          <w:sz w:val="28"/>
          <w:szCs w:val="28"/>
        </w:rPr>
        <w:t>В Центре архитектурной подготовки (далее ЦАП) реализу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197">
        <w:rPr>
          <w:rFonts w:ascii="Times New Roman" w:hAnsi="Times New Roman" w:cs="Times New Roman"/>
          <w:sz w:val="28"/>
          <w:szCs w:val="28"/>
        </w:rPr>
        <w:t>тся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197">
        <w:rPr>
          <w:rFonts w:ascii="Times New Roman" w:hAnsi="Times New Roman" w:cs="Times New Roman"/>
          <w:sz w:val="28"/>
          <w:szCs w:val="28"/>
        </w:rPr>
        <w:t xml:space="preserve"> (далее ДООП) в области архитектурно-художественного творчества.</w:t>
      </w:r>
    </w:p>
    <w:p w:rsidR="00553F7B" w:rsidRPr="007F044A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44A"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 w:rsidRPr="007F044A">
        <w:rPr>
          <w:rFonts w:ascii="Times New Roman" w:hAnsi="Times New Roman" w:cs="Times New Roman"/>
          <w:sz w:val="28"/>
          <w:szCs w:val="28"/>
        </w:rPr>
        <w:t xml:space="preserve">  ДООП  разработана на основе «Программы архитектурно-художественной подготовки школьников», реализуемая в ТИУ с 2003г. Она позволяет не только выявить и развить творческие способности личности, но и способствует более гармоничному формированию у </w:t>
      </w:r>
      <w:r w:rsidR="007F044A" w:rsidRPr="007F044A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7F044A">
        <w:rPr>
          <w:rFonts w:ascii="Times New Roman" w:hAnsi="Times New Roman" w:cs="Times New Roman"/>
          <w:sz w:val="28"/>
          <w:szCs w:val="28"/>
        </w:rPr>
        <w:t xml:space="preserve">подростков ценностных ориентаций. 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Новизна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единстве.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Специфика программы состоит в её принципиально деятельном характере, в том, что она всецело ориентирована на внедрение в образовательный процесс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проектной культуры</w:t>
      </w:r>
      <w:r w:rsidRPr="00125048">
        <w:rPr>
          <w:rFonts w:ascii="Times New Roman" w:hAnsi="Times New Roman" w:cs="Times New Roman"/>
          <w:i/>
          <w:sz w:val="28"/>
          <w:szCs w:val="28"/>
        </w:rPr>
        <w:t>,</w:t>
      </w:r>
      <w:r w:rsidRPr="00125048">
        <w:rPr>
          <w:rFonts w:ascii="Times New Roman" w:hAnsi="Times New Roman" w:cs="Times New Roman"/>
          <w:sz w:val="28"/>
          <w:szCs w:val="28"/>
        </w:rPr>
        <w:t xml:space="preserve"> необходимой не только в художественной, но и научной, технической деятельности учащихся. Концепция программы базируется на специфике архитектурного и дизайнерского творчества, в основе которого лежит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</w:t>
      </w:r>
      <w:r w:rsidRPr="00125048">
        <w:rPr>
          <w:rFonts w:ascii="Times New Roman" w:hAnsi="Times New Roman" w:cs="Times New Roman"/>
          <w:i/>
          <w:sz w:val="28"/>
          <w:szCs w:val="28"/>
        </w:rPr>
        <w:t>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Создание своего образа и воплощение его в материале - конечный результат работы по любой изучаемой теме.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проявления и развития творческих способностей учащихся лежит в основе требования современного общества. В связи с этим образовательная программа нацелена на комплексное развитие творческого потенциала обучающихся средствами архитектуры и </w:t>
      </w:r>
      <w:r w:rsidRPr="00125048">
        <w:rPr>
          <w:rFonts w:ascii="Times New Roman" w:hAnsi="Times New Roman" w:cs="Times New Roman"/>
          <w:sz w:val="28"/>
          <w:szCs w:val="28"/>
        </w:rPr>
        <w:lastRenderedPageBreak/>
        <w:t xml:space="preserve">дизайна, создание условий для самореализации личности, предоставление ребенку возможности почувствовать себя творцом. Знания, получаемые из внешнего мира, в деятельности архитектора становятся объектом не просто репродуктивного отражения, а творческой переработки и создания нового проекта. Для этого требуются не только знания и профессиональные изобразительные навыки и умения, но еще и незаурядный интеллект, оригинальность мышления, творческая интуиция.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Из среды архитекторов выходит много специалистов в самых разных областях искусства и техники: конструкторы, дизайнеры, сценографы, деятели кино и композиторы.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органическом непротиворечивом единении.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Программа позволяет создать условия для художественного образования, эстетического воспитания, духовно-нравственного развития учащихся.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Программа способствует раскрытию творческого потенциала личности, вносит вклад в процесс формирования эстетической культуры ребенка, его эмоциональной отзывчивости и трудолюбия.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Учащиеся приобретают практические умения и навыки в области  архитектурно-художественной деятельности и получают возможность удовлетворять потребности в созидании.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учитывает возрастные и индивидуальные особенности учащихся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направлена на: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- приобретение учащимися знаний, умений и навыков в области архитектурного искусства, а так же опыта творческой деятельности; </w:t>
      </w:r>
    </w:p>
    <w:p w:rsidR="00553F7B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выработк</w:t>
      </w:r>
      <w:r w:rsidR="003E4EA3" w:rsidRPr="0012504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у учащихся личностных качеств, таких как: умение планировать свою домашнюю работу, осуществлять самостоятельный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своей 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учебной деятельностью, умение давать объективную оценку своему труду.  Происходит формирование навыков взаимодействия с преподавателями и учащимися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EA4C91" w:rsidRPr="00125048" w:rsidRDefault="00EA4C91" w:rsidP="00EA4C91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- выявление одаренных детей в области архитектурного искусства в </w:t>
      </w:r>
      <w:r>
        <w:rPr>
          <w:rFonts w:ascii="Times New Roman" w:hAnsi="Times New Roman" w:cs="Times New Roman"/>
          <w:sz w:val="28"/>
          <w:szCs w:val="28"/>
        </w:rPr>
        <w:t xml:space="preserve">подростковом </w:t>
      </w:r>
      <w:r w:rsidRPr="00125048">
        <w:rPr>
          <w:rFonts w:ascii="Times New Roman" w:hAnsi="Times New Roman" w:cs="Times New Roman"/>
          <w:sz w:val="28"/>
          <w:szCs w:val="28"/>
        </w:rPr>
        <w:t>возрасте;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формирование у одаренных детей комплекса знаний, умений и навыков, позволяющих в дальнейшем осваивать основные образовательные программы среднего профессионального образования и высшего образования в области архитектурного искусства.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B40">
        <w:rPr>
          <w:color w:val="000000"/>
        </w:rPr>
        <w:t xml:space="preserve"> </w:t>
      </w:r>
      <w:r w:rsidRPr="00125048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EC6E70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От существующих концепций художественного образования школьников данную программу отличает, прежде всего, ориентированность на специфику архитектурного и дизайнерского творчества, как наиболее универсальных видов деятельности, направленных на формирование эстетически полноценной среды обитания человечества и требующих развития не только художественного воображения, но и пространственно-конструктивного мышления. </w:t>
      </w:r>
    </w:p>
    <w:p w:rsidR="00553F7B" w:rsidRDefault="00EC6E70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Цель и задачи реализации ДООП «</w:t>
      </w:r>
      <w:r w:rsidR="00EF19BB">
        <w:rPr>
          <w:rFonts w:ascii="Times New Roman" w:hAnsi="Times New Roman" w:cs="Times New Roman"/>
          <w:b/>
          <w:sz w:val="28"/>
          <w:szCs w:val="28"/>
        </w:rPr>
        <w:t>Черчение</w:t>
      </w:r>
      <w:r w:rsidR="00AE43C9">
        <w:rPr>
          <w:rFonts w:ascii="Times New Roman" w:hAnsi="Times New Roman" w:cs="Times New Roman"/>
          <w:b/>
          <w:sz w:val="28"/>
          <w:szCs w:val="28"/>
        </w:rPr>
        <w:t>»</w:t>
      </w:r>
      <w:r w:rsidR="00296C5D" w:rsidRPr="00125048">
        <w:rPr>
          <w:rFonts w:ascii="Times New Roman" w:hAnsi="Times New Roman" w:cs="Times New Roman"/>
          <w:b/>
          <w:sz w:val="28"/>
          <w:szCs w:val="28"/>
        </w:rPr>
        <w:t>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7B"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5837" w:rsidRPr="00F75837" w:rsidRDefault="00EC6E70" w:rsidP="00F7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48">
        <w:rPr>
          <w:rFonts w:ascii="Times New Roman" w:hAnsi="Times New Roman" w:cs="Times New Roman"/>
          <w:sz w:val="28"/>
          <w:szCs w:val="28"/>
          <w:lang w:eastAsia="ru-RU"/>
        </w:rPr>
        <w:t>Целью реализации программы является развитие у слушателей общекультурной компетенции, формирование знаний, умений и навыков в области архитектурно-художественной деятельности</w:t>
      </w:r>
      <w:r w:rsidR="00F75837">
        <w:rPr>
          <w:rFonts w:ascii="Times New Roman" w:hAnsi="Times New Roman" w:cs="Times New Roman"/>
          <w:sz w:val="28"/>
          <w:szCs w:val="28"/>
          <w:lang w:eastAsia="ru-RU"/>
        </w:rPr>
        <w:t xml:space="preserve">, а так же </w:t>
      </w:r>
      <w:r w:rsidR="00F758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5837" w:rsidRPr="00F7583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учащимися графического языка техники и способность применять полученные знания для решения практических и графических задач с творческим содержанием</w:t>
      </w:r>
    </w:p>
    <w:p w:rsidR="00F75837" w:rsidRDefault="00F75837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34F" w:rsidRDefault="00CD234F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этих целей предполагает </w:t>
      </w:r>
      <w:r w:rsidRPr="00125048">
        <w:rPr>
          <w:rFonts w:ascii="Times New Roman" w:hAnsi="Times New Roman" w:cs="Times New Roman"/>
          <w:bCs/>
          <w:color w:val="000000"/>
          <w:sz w:val="28"/>
          <w:szCs w:val="28"/>
        </w:rPr>
        <w:t>решение следующих задач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75837" w:rsidRPr="00F75837" w:rsidRDefault="00F75837" w:rsidP="00F7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F7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знакомление учащихся с правилами выполнения чертежей; </w:t>
      </w:r>
    </w:p>
    <w:p w:rsidR="00F75837" w:rsidRPr="00F75837" w:rsidRDefault="00F75837" w:rsidP="00F7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 умения выполнять чертежи в системе прямоугольных проекций, а также аксонометрические проекции с преобразованием формы предмета; </w:t>
      </w:r>
    </w:p>
    <w:p w:rsidR="00F75837" w:rsidRPr="00F75837" w:rsidRDefault="00F75837" w:rsidP="00F7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умения читать и анализировать форму предметов и объектов по чертежам, эскизам, аксонометрическим проекциям и техническим рисункам;</w:t>
      </w:r>
    </w:p>
    <w:p w:rsidR="00F75837" w:rsidRPr="00F75837" w:rsidRDefault="00F75837" w:rsidP="00F7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F7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учащихся знания об основных способах проецирования; </w:t>
      </w:r>
    </w:p>
    <w:p w:rsidR="00F75837" w:rsidRPr="00F75837" w:rsidRDefault="00F75837" w:rsidP="00F7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умения применять графические знания в новых ситуациях;</w:t>
      </w:r>
    </w:p>
    <w:p w:rsidR="00F75837" w:rsidRPr="00F75837" w:rsidRDefault="00F75837" w:rsidP="00F7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образно - пространственного мышления, самостоятельного подхода к решению различных задач, развитие конструкторских, технических способностей учащихся;</w:t>
      </w:r>
    </w:p>
    <w:p w:rsidR="00F75837" w:rsidRPr="00F75837" w:rsidRDefault="00F75837" w:rsidP="00F7583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логической связи  </w:t>
      </w:r>
      <w:r w:rsidRPr="00F758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черчения с другими предметами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;</w:t>
      </w:r>
      <w:r w:rsidRPr="00F7583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способности к самореализации и саморазвитию.</w:t>
      </w:r>
    </w:p>
    <w:p w:rsidR="00553F7B" w:rsidRPr="007D06D7" w:rsidRDefault="003F7341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96C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7B" w:rsidRPr="00AE43C9" w:rsidRDefault="00AE43C9" w:rsidP="00AE43C9">
      <w:pPr>
        <w:rPr>
          <w:rFonts w:ascii="Times New Roman" w:hAnsi="Times New Roman" w:cs="Times New Roman"/>
          <w:sz w:val="28"/>
          <w:szCs w:val="28"/>
        </w:rPr>
      </w:pP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К освоению программы допускаются школьники </w:t>
      </w:r>
      <w:r w:rsidR="0071595F">
        <w:rPr>
          <w:rFonts w:ascii="Times New Roman" w:hAnsi="Times New Roman" w:cs="Times New Roman"/>
          <w:sz w:val="28"/>
          <w:szCs w:val="28"/>
          <w:lang w:eastAsia="ru-RU"/>
        </w:rPr>
        <w:t xml:space="preserve"> 8-</w:t>
      </w:r>
      <w:r w:rsidR="00251238">
        <w:rPr>
          <w:rFonts w:ascii="Times New Roman" w:hAnsi="Times New Roman" w:cs="Times New Roman"/>
          <w:sz w:val="28"/>
          <w:szCs w:val="28"/>
          <w:lang w:eastAsia="ru-RU"/>
        </w:rPr>
        <w:t xml:space="preserve"> 9</w:t>
      </w: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 w:rsidR="0071595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FD16F8" w:rsidRPr="00AE43C9">
        <w:rPr>
          <w:rFonts w:ascii="Times New Roman" w:hAnsi="Times New Roman" w:cs="Times New Roman"/>
          <w:sz w:val="28"/>
          <w:szCs w:val="28"/>
        </w:rPr>
        <w:t>, независимо от способностей и наличия предварительной подготовки, независимо от пола ребенка.</w:t>
      </w:r>
      <w:r w:rsidR="00553F7B" w:rsidRPr="00AE43C9">
        <w:rPr>
          <w:rFonts w:ascii="Times New Roman" w:hAnsi="Times New Roman" w:cs="Times New Roman"/>
          <w:sz w:val="28"/>
          <w:szCs w:val="28"/>
        </w:rPr>
        <w:t xml:space="preserve"> При наборе детей в группу принимаются все желающие дети на основе заявления родителей</w:t>
      </w:r>
      <w:r w:rsidR="00EC6E70" w:rsidRPr="00AE43C9">
        <w:rPr>
          <w:rFonts w:ascii="Times New Roman" w:hAnsi="Times New Roman" w:cs="Times New Roman"/>
          <w:sz w:val="28"/>
          <w:szCs w:val="28"/>
        </w:rPr>
        <w:t xml:space="preserve"> или законных представителей.</w:t>
      </w:r>
    </w:p>
    <w:p w:rsidR="003F7341" w:rsidRPr="00645E8B" w:rsidRDefault="003F7341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</w:t>
      </w:r>
      <w:r w:rsidR="0071595F">
        <w:rPr>
          <w:rFonts w:ascii="Times New Roman" w:hAnsi="Times New Roman" w:cs="Times New Roman"/>
          <w:sz w:val="28"/>
          <w:szCs w:val="28"/>
        </w:rPr>
        <w:t>8</w:t>
      </w:r>
      <w:r w:rsidRPr="00645E8B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642367" w:rsidRPr="00645E8B">
        <w:rPr>
          <w:rFonts w:ascii="Times New Roman" w:hAnsi="Times New Roman" w:cs="Times New Roman"/>
          <w:sz w:val="28"/>
          <w:szCs w:val="28"/>
        </w:rPr>
        <w:t>.</w:t>
      </w:r>
    </w:p>
    <w:p w:rsidR="00642367" w:rsidRPr="00645E8B" w:rsidRDefault="00642367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642367" w:rsidRPr="00645E8B" w:rsidRDefault="00642367" w:rsidP="00E924F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 обучения: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общий объем программы </w:t>
      </w:r>
      <w:r w:rsidR="00F75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академических часов</w:t>
      </w:r>
    </w:p>
    <w:p w:rsidR="00C734BF" w:rsidRDefault="00642367" w:rsidP="00E924F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занятий, формы занятий: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академического часа –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мин.; </w:t>
      </w:r>
    </w:p>
    <w:p w:rsidR="00590F54" w:rsidRPr="003859FE" w:rsidRDefault="00590F54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>ерерыв между учебными занятиями – 10 минут.</w:t>
      </w:r>
      <w:r w:rsidRPr="003859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часов в неделю – </w:t>
      </w:r>
      <w:r w:rsidR="00F7583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F7583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0F54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анятия проводятся </w:t>
      </w:r>
      <w:r w:rsidR="00F75837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 в неделю</w:t>
      </w:r>
      <w:r w:rsidR="00293B5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296C5D" w:rsidRPr="003802F7" w:rsidRDefault="003B4370" w:rsidP="00E924F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реализации образовательного процесса</w:t>
      </w:r>
      <w:r w:rsidR="00296C5D"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4370" w:rsidRPr="003802F7" w:rsidRDefault="003B43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 реализации ДООП</w:t>
      </w: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 – традиционная</w:t>
      </w:r>
      <w:r w:rsidR="00125048" w:rsidRPr="003802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sz w:val="28"/>
          <w:szCs w:val="28"/>
          <w:lang w:eastAsia="ru-RU"/>
        </w:rPr>
        <w:t>Представляет собой линейную последовательность освоения содержания в течение одного года обучения в одной образовательной организации.</w:t>
      </w:r>
    </w:p>
    <w:p w:rsidR="003B4370" w:rsidRPr="006B41C6" w:rsidRDefault="003B4370" w:rsidP="00E924F4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Организационные формы обучения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t>Занятия по учебному предмету осуществля</w:t>
      </w:r>
      <w:r w:rsidR="00E924F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802F7">
        <w:rPr>
          <w:rFonts w:ascii="Times New Roman" w:hAnsi="Times New Roman" w:cs="Times New Roman"/>
          <w:color w:val="000000"/>
          <w:sz w:val="28"/>
          <w:szCs w:val="28"/>
        </w:rPr>
        <w:t xml:space="preserve">тся в форме групповых занятий численностью от 11 человек, и мелкогрупповых – численностью от 5 до 10 человек. </w:t>
      </w:r>
    </w:p>
    <w:p w:rsidR="00125048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t>Процесс обучения строится в соответствии с принципами дифференцированного и индивидуального подходов, развивая возможности каждого учащегося.</w:t>
      </w:r>
    </w:p>
    <w:p w:rsidR="00E924F4" w:rsidRDefault="00E924F4" w:rsidP="00E924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 обучения.</w:t>
      </w:r>
    </w:p>
    <w:p w:rsidR="000E72EE" w:rsidRPr="00497284" w:rsidRDefault="000E72EE" w:rsidP="000E72EE">
      <w:pPr>
        <w:pStyle w:val="a4"/>
        <w:spacing w:before="0" w:beforeAutospacing="0" w:after="240" w:afterAutospacing="0"/>
        <w:rPr>
          <w:b/>
          <w:i/>
          <w:color w:val="464646"/>
          <w:sz w:val="28"/>
          <w:szCs w:val="28"/>
        </w:rPr>
      </w:pPr>
      <w:r w:rsidRPr="00497284">
        <w:rPr>
          <w:b/>
          <w:bCs/>
          <w:i/>
          <w:iCs/>
          <w:color w:val="464646"/>
          <w:sz w:val="28"/>
          <w:szCs w:val="28"/>
        </w:rPr>
        <w:t>Личностные результаты: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rFonts w:ascii="Tahoma" w:hAnsi="Tahoma" w:cs="Tahoma"/>
          <w:color w:val="464646"/>
        </w:rPr>
        <w:t xml:space="preserve">- </w:t>
      </w:r>
      <w:r w:rsidRPr="000E72EE">
        <w:rPr>
          <w:color w:val="464646"/>
          <w:sz w:val="28"/>
          <w:szCs w:val="28"/>
        </w:rPr>
        <w:t>сформирована способность к самоорганизации, четкая гражданская позиция, культура общения и поведения в социуме;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воспитаны навыки ведения здорового образа жизни;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сформированы такие качества как: трудолюбие, добросовестное отношение к делу, инициативность, любознательность, уважение к чужому труду и результатам труда;</w:t>
      </w:r>
    </w:p>
    <w:p w:rsidR="00683D6E" w:rsidRDefault="00683D6E" w:rsidP="000E72EE">
      <w:pPr>
        <w:pStyle w:val="a4"/>
        <w:spacing w:before="0" w:beforeAutospacing="0" w:after="240" w:afterAutospacing="0"/>
        <w:rPr>
          <w:b/>
          <w:i/>
          <w:iCs/>
          <w:color w:val="000000"/>
          <w:sz w:val="28"/>
          <w:szCs w:val="28"/>
        </w:rPr>
      </w:pPr>
      <w:r w:rsidRPr="00497284">
        <w:rPr>
          <w:b/>
          <w:i/>
          <w:iCs/>
          <w:color w:val="000000"/>
          <w:sz w:val="28"/>
          <w:szCs w:val="28"/>
        </w:rPr>
        <w:t>Предметные (образовательные) результаты:</w:t>
      </w:r>
    </w:p>
    <w:p w:rsidR="00F86C6D" w:rsidRPr="00F86C6D" w:rsidRDefault="00F86C6D" w:rsidP="001D05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умения правильно пользоваться чертежными инструментами, выполнять геометрические построения, наблюдать и анализировать форму несложных предметов, выполнять технический рисунок, выполнять технические чертежи несложной формы, читать чертежи несложных изделий, применять полученные знания при решении задач с творческим содержанием; </w:t>
      </w:r>
    </w:p>
    <w:p w:rsidR="00F86C6D" w:rsidRDefault="001D052F" w:rsidP="001D05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навыки графического изображения предметов на плоскости;</w:t>
      </w:r>
    </w:p>
    <w:p w:rsidR="001D052F" w:rsidRPr="00F86C6D" w:rsidRDefault="001D052F" w:rsidP="001D05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07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навыки графического изображения </w:t>
      </w:r>
      <w:proofErr w:type="spellStart"/>
      <w:r w:rsidR="00607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обьемно</w:t>
      </w:r>
      <w:proofErr w:type="spellEnd"/>
      <w:r w:rsidR="00607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-пространственных фигур и тел вращения на плоскости.</w:t>
      </w:r>
    </w:p>
    <w:p w:rsidR="00965407" w:rsidRPr="00497284" w:rsidRDefault="00965407" w:rsidP="0096540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728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="009702D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proofErr w:type="spellEnd"/>
      <w:r w:rsidR="006B4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728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965407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развитие мотивации к определенному виду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4F4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самостоятельности, </w:t>
      </w:r>
      <w:r w:rsidR="00E924F4" w:rsidRPr="00965407">
        <w:rPr>
          <w:rFonts w:ascii="Times New Roman" w:hAnsi="Times New Roman" w:cs="Times New Roman"/>
          <w:sz w:val="28"/>
          <w:szCs w:val="28"/>
        </w:rPr>
        <w:t>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активности, аккуратности; 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работать в коллективе;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управлять своей деятельностью: обсуждать, обобщать, сравнивать, контролировать, анализировать;</w:t>
      </w:r>
    </w:p>
    <w:p w:rsid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расширен</w:t>
      </w:r>
      <w:r>
        <w:rPr>
          <w:color w:val="464646"/>
          <w:sz w:val="28"/>
          <w:szCs w:val="28"/>
        </w:rPr>
        <w:t>ие</w:t>
      </w:r>
      <w:r w:rsidRPr="00497284">
        <w:rPr>
          <w:color w:val="464646"/>
          <w:sz w:val="28"/>
          <w:szCs w:val="28"/>
        </w:rPr>
        <w:t xml:space="preserve"> культурн</w:t>
      </w:r>
      <w:r>
        <w:rPr>
          <w:color w:val="464646"/>
          <w:sz w:val="28"/>
          <w:szCs w:val="28"/>
        </w:rPr>
        <w:t>ого</w:t>
      </w:r>
      <w:r w:rsidRPr="00497284">
        <w:rPr>
          <w:color w:val="464646"/>
          <w:sz w:val="28"/>
          <w:szCs w:val="28"/>
        </w:rPr>
        <w:t xml:space="preserve"> кругозор</w:t>
      </w:r>
      <w:r>
        <w:rPr>
          <w:color w:val="464646"/>
          <w:sz w:val="28"/>
          <w:szCs w:val="28"/>
        </w:rPr>
        <w:t>а</w:t>
      </w:r>
      <w:r w:rsidRPr="00497284">
        <w:rPr>
          <w:color w:val="464646"/>
          <w:sz w:val="28"/>
          <w:szCs w:val="28"/>
        </w:rPr>
        <w:t xml:space="preserve"> учащихся.</w:t>
      </w:r>
    </w:p>
    <w:p w:rsidR="009C32E9" w:rsidRDefault="009C32E9" w:rsidP="009C3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E9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для </w:t>
      </w:r>
      <w:r>
        <w:rPr>
          <w:rFonts w:ascii="Times New Roman" w:hAnsi="Times New Roman" w:cs="Times New Roman"/>
          <w:b/>
          <w:sz w:val="28"/>
          <w:szCs w:val="28"/>
        </w:rPr>
        <w:t>лиц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Предусмотрено инклюзивное образование.</w:t>
      </w:r>
      <w:r w:rsidRPr="009C32E9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для детей с ограниченными возможностями здоровья  (ОВЗ) означает, что им создаются условия для вариативного вхождения в те или иные детско-взрослые сообщества, позволяющие им осваивать социальные роли, </w:t>
      </w:r>
      <w:r w:rsidRPr="009C32E9">
        <w:rPr>
          <w:rFonts w:ascii="Times New Roman" w:hAnsi="Times New Roman" w:cs="Times New Roman"/>
          <w:sz w:val="28"/>
          <w:szCs w:val="28"/>
        </w:rPr>
        <w:lastRenderedPageBreak/>
        <w:t>расширять рамки свободы выбора (социальные пробы) при определении своего жизненного и профессионального пути.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с ограниченными возможностями здоровья (ОВЗ) получают возможность заниматься творчеством и общаться со сверстниками, если этот вид творческой активности не противоречит заключению психолого-медико-педагогической комиссии (ПМПК).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ресурс рабочих программ дисциплин, входящих в ДООП, заложена возможность создания облегченных творческих заданий для детей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Численный состав творческого объединения (класса, группы) может быть уменьшен при включении в него учащихся с ограниченными возможностями здоровья.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Прием детей с ОВЗ на обучение по ДООП ЦАП возможен только с согласия родителей (законных представителей) и на основании рекомендаций ПМПК.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Содержание дополнительного образования детей и условия организации обучения и воспитания, обучающихся с ОВЗ,  определяются адаптированной образовательной программой. 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</w:t>
      </w:r>
      <w:r w:rsidR="003F5EE4">
        <w:rPr>
          <w:rFonts w:ascii="Times New Roman" w:hAnsi="Times New Roman" w:cs="Times New Roman"/>
          <w:sz w:val="28"/>
          <w:szCs w:val="28"/>
        </w:rPr>
        <w:t>еред началом работы</w:t>
      </w:r>
      <w:r w:rsidRPr="009C32E9">
        <w:rPr>
          <w:rFonts w:ascii="Times New Roman" w:hAnsi="Times New Roman" w:cs="Times New Roman"/>
          <w:sz w:val="28"/>
          <w:szCs w:val="28"/>
        </w:rPr>
        <w:t xml:space="preserve"> над адаптированной программой, составл</w:t>
      </w:r>
      <w:r w:rsidR="003F5EE4">
        <w:rPr>
          <w:rFonts w:ascii="Times New Roman" w:hAnsi="Times New Roman" w:cs="Times New Roman"/>
          <w:sz w:val="28"/>
          <w:szCs w:val="28"/>
        </w:rPr>
        <w:t>ением</w:t>
      </w:r>
      <w:r w:rsidRPr="009C32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5EE4">
        <w:rPr>
          <w:rFonts w:ascii="Times New Roman" w:hAnsi="Times New Roman" w:cs="Times New Roman"/>
          <w:sz w:val="28"/>
          <w:szCs w:val="28"/>
        </w:rPr>
        <w:t>а</w:t>
      </w:r>
      <w:r w:rsidRPr="009C32E9">
        <w:rPr>
          <w:rFonts w:ascii="Times New Roman" w:hAnsi="Times New Roman" w:cs="Times New Roman"/>
          <w:sz w:val="28"/>
          <w:szCs w:val="28"/>
        </w:rPr>
        <w:t xml:space="preserve">, педагогам необходимо ознакомиться с результатами психолого-педагогической диагностики </w:t>
      </w:r>
      <w:r w:rsidR="003F5EE4">
        <w:rPr>
          <w:rFonts w:ascii="Times New Roman" w:hAnsi="Times New Roman" w:cs="Times New Roman"/>
          <w:sz w:val="28"/>
          <w:szCs w:val="28"/>
        </w:rPr>
        <w:t>ребенка</w:t>
      </w:r>
      <w:r w:rsidRPr="009C32E9">
        <w:rPr>
          <w:rFonts w:ascii="Times New Roman" w:hAnsi="Times New Roman" w:cs="Times New Roman"/>
          <w:sz w:val="28"/>
          <w:szCs w:val="28"/>
        </w:rPr>
        <w:t>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Диагностика позволит определить характер особых потребностей ребенка в целом, актуальный уровень конкретного обучающегося, индивидуальные потенциальные возможности ребенка.</w:t>
      </w:r>
    </w:p>
    <w:p w:rsid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 w:rsidRPr="009C32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2E9">
        <w:rPr>
          <w:rFonts w:ascii="Times New Roman" w:hAnsi="Times New Roman" w:cs="Times New Roman"/>
          <w:sz w:val="28"/>
          <w:szCs w:val="28"/>
        </w:rPr>
        <w:t xml:space="preserve"> позволит сформулировать цель, задачи, содержание адаптированной общеразвивающей программы и определить, исходя из зоны ближайшего и актуального развития ребенка соответствующий образовательный маршрут.</w:t>
      </w:r>
    </w:p>
    <w:p w:rsidR="0098306E" w:rsidRDefault="0098306E" w:rsidP="009C3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9" w:rsidRDefault="00074039" w:rsidP="00074039">
      <w:pPr>
        <w:pStyle w:val="a5"/>
        <w:numPr>
          <w:ilvl w:val="0"/>
          <w:numId w:val="3"/>
        </w:num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403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074039" w:rsidRPr="00A917E2" w:rsidRDefault="00A917E2" w:rsidP="00A917E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Учебный план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№1)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№2)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Рабочая программа дисциплин</w:t>
      </w:r>
      <w:r w:rsidR="00FA0ABB">
        <w:rPr>
          <w:rStyle w:val="c2"/>
          <w:rFonts w:ascii="Times New Roman" w:hAnsi="Times New Roman" w:cs="Times New Roman"/>
          <w:color w:val="000000"/>
          <w:sz w:val="28"/>
          <w:szCs w:val="28"/>
        </w:rPr>
        <w:t>ы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 (Приложение к ДООП №3)</w:t>
      </w:r>
    </w:p>
    <w:p w:rsidR="008344B7" w:rsidRDefault="008344B7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5472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3.  </w:t>
      </w:r>
      <w:r w:rsidR="000C054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ОЦЕНКА КАЧЕСТВА ОСВОЕНИЯ ПРОГРАММЫ</w:t>
      </w:r>
    </w:p>
    <w:p w:rsidR="00607099" w:rsidRPr="00607099" w:rsidRDefault="004372E4" w:rsidP="006070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7099"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Для оценки качества освоения программы применяется текущий контроль и промежуточная аттестация по итогам </w:t>
      </w:r>
      <w:r w:rsidRPr="006070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7099">
        <w:rPr>
          <w:rFonts w:ascii="Times New Roman" w:hAnsi="Times New Roman" w:cs="Times New Roman"/>
          <w:sz w:val="28"/>
          <w:szCs w:val="28"/>
        </w:rPr>
        <w:t xml:space="preserve"> и </w:t>
      </w:r>
      <w:r w:rsidRPr="006070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07099">
        <w:rPr>
          <w:rFonts w:ascii="Times New Roman" w:hAnsi="Times New Roman" w:cs="Times New Roman"/>
          <w:sz w:val="28"/>
          <w:szCs w:val="28"/>
        </w:rPr>
        <w:t xml:space="preserve"> полугодий. </w:t>
      </w:r>
      <w:r w:rsidR="00607099" w:rsidRPr="00607099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предусматривает текущий контроль, промежуточную аттестацию. Промежуточная аттестация проводится в форме творческих просмотров работ учащихся по итогам </w:t>
      </w:r>
      <w:r w:rsidR="00607099" w:rsidRPr="00607099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607099" w:rsidRPr="0060709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607099" w:rsidRPr="00607099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607099" w:rsidRPr="00607099">
        <w:rPr>
          <w:rFonts w:ascii="Times New Roman" w:hAnsi="Times New Roman" w:cs="Times New Roman"/>
          <w:sz w:val="28"/>
          <w:szCs w:val="28"/>
          <w:lang w:eastAsia="ru-RU"/>
        </w:rPr>
        <w:t xml:space="preserve"> полугодия. На просмотрах учащимся выставляется оценка за полугодие. </w:t>
      </w:r>
    </w:p>
    <w:p w:rsidR="0025472E" w:rsidRPr="00607099" w:rsidRDefault="0025472E" w:rsidP="00607099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07099">
        <w:rPr>
          <w:rFonts w:ascii="Times New Roman" w:hAnsi="Times New Roman" w:cs="Times New Roman"/>
          <w:sz w:val="28"/>
          <w:szCs w:val="28"/>
          <w:lang w:eastAsia="ru-RU"/>
        </w:rPr>
        <w:t>Входной контроль не предусмотрен.</w:t>
      </w:r>
    </w:p>
    <w:p w:rsidR="0025472E" w:rsidRDefault="0025472E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аттестация не предусмотрена. </w:t>
      </w:r>
    </w:p>
    <w:p w:rsidR="00A2131A" w:rsidRDefault="00A2131A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8EC" w:rsidRPr="00FB7D5D" w:rsidRDefault="000C0546" w:rsidP="00FB7D5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</w:t>
      </w:r>
      <w:r w:rsidR="00FB7D5D"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ДИСЦИПЛИНЫ:</w:t>
      </w:r>
    </w:p>
    <w:p w:rsidR="00FB7D5D" w:rsidRDefault="00FB7D5D" w:rsidP="00FB7D5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условия: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3793"/>
      </w:tblGrid>
      <w:tr w:rsidR="00607099" w:rsidRPr="002331E8" w:rsidTr="006B081D">
        <w:tc>
          <w:tcPr>
            <w:tcW w:w="3794" w:type="dxa"/>
          </w:tcPr>
          <w:p w:rsidR="00607099" w:rsidRPr="00607099" w:rsidRDefault="00607099" w:rsidP="006B08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99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специализированных учебных помещений</w:t>
            </w:r>
          </w:p>
        </w:tc>
        <w:tc>
          <w:tcPr>
            <w:tcW w:w="1984" w:type="dxa"/>
          </w:tcPr>
          <w:p w:rsidR="00607099" w:rsidRPr="00607099" w:rsidRDefault="00607099" w:rsidP="006B08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099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3793" w:type="dxa"/>
          </w:tcPr>
          <w:p w:rsidR="00607099" w:rsidRPr="00607099" w:rsidRDefault="00607099" w:rsidP="006B08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099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607099" w:rsidRPr="000E76FF" w:rsidTr="006B081D">
        <w:tc>
          <w:tcPr>
            <w:tcW w:w="3794" w:type="dxa"/>
          </w:tcPr>
          <w:p w:rsidR="00607099" w:rsidRPr="00607099" w:rsidRDefault="00607099" w:rsidP="006B08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99">
              <w:rPr>
                <w:rFonts w:ascii="Times New Roman" w:hAnsi="Times New Roman" w:cs="Times New Roman"/>
                <w:sz w:val="24"/>
                <w:szCs w:val="24"/>
              </w:rPr>
              <w:t>кабинет, обеспечивающий качественное ведение учебного процесса по дисциплине "черчение".</w:t>
            </w:r>
          </w:p>
        </w:tc>
        <w:tc>
          <w:tcPr>
            <w:tcW w:w="1984" w:type="dxa"/>
          </w:tcPr>
          <w:p w:rsidR="00607099" w:rsidRPr="00607099" w:rsidRDefault="00607099" w:rsidP="006B08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09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793" w:type="dxa"/>
          </w:tcPr>
          <w:p w:rsidR="00607099" w:rsidRPr="00607099" w:rsidRDefault="00607099" w:rsidP="006B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99">
              <w:rPr>
                <w:rFonts w:ascii="Times New Roman" w:hAnsi="Times New Roman" w:cs="Times New Roman"/>
                <w:sz w:val="24"/>
                <w:szCs w:val="24"/>
              </w:rPr>
              <w:t xml:space="preserve">кабинет должен быть специально оборудован удобной  мебелью: столы, стулья. </w:t>
            </w:r>
          </w:p>
          <w:p w:rsidR="00607099" w:rsidRPr="00607099" w:rsidRDefault="00607099" w:rsidP="006B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99">
              <w:rPr>
                <w:rFonts w:ascii="Times New Roman" w:hAnsi="Times New Roman" w:cs="Times New Roman"/>
                <w:sz w:val="24"/>
                <w:szCs w:val="24"/>
              </w:rPr>
              <w:t>Инструменты: набор чертежных принадлежностей для выполнения построений на доске.</w:t>
            </w:r>
          </w:p>
        </w:tc>
      </w:tr>
    </w:tbl>
    <w:p w:rsidR="00607099" w:rsidRDefault="00607099" w:rsidP="00FB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A87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Материально-техническая база должна соответствовать противопожарным и санитарно-гигиеническим нормам и нормам охраны труда.</w:t>
      </w:r>
    </w:p>
    <w:p w:rsidR="005E1346" w:rsidRDefault="005E1346" w:rsidP="00FB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E1346">
        <w:rPr>
          <w:rFonts w:ascii="Times New Roman" w:hAnsi="Times New Roman" w:cs="Times New Roman"/>
          <w:b/>
          <w:sz w:val="28"/>
          <w:szCs w:val="28"/>
        </w:rPr>
        <w:t>рименение дистанционных образовательных технологий:</w:t>
      </w:r>
    </w:p>
    <w:p w:rsidR="001A528E" w:rsidRDefault="008A7BF5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1346">
        <w:rPr>
          <w:rFonts w:ascii="Times New Roman" w:hAnsi="Times New Roman" w:cs="Times New Roman"/>
          <w:sz w:val="28"/>
          <w:szCs w:val="28"/>
        </w:rPr>
        <w:t xml:space="preserve"> соответствии с частью 1 статьи 16 Федерального закона №273-ФЗ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дистанционное обучение является образовательной технологией и, соответственно, может применяться при освоении образовательной программы при любой форме обучения, в том числе, очной. 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Занятия проходят в режиме реального времени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="008A7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расписанием занятий.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обучения необходимо наличие компьютера, стабильное подключение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интернет-соединению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устройство воспроизведени</w:t>
      </w:r>
      <w:r w:rsidR="00545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звука и микрофон, браузер</w:t>
      </w:r>
      <w:r w:rsidR="008A7B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7D5D" w:rsidRDefault="00714A87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A87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714A87" w:rsidRDefault="00A71A00" w:rsidP="00A71A00">
      <w:pPr>
        <w:rPr>
          <w:rFonts w:ascii="Times New Roman" w:hAnsi="Times New Roman" w:cs="Times New Roman"/>
          <w:sz w:val="28"/>
          <w:szCs w:val="28"/>
        </w:rPr>
      </w:pPr>
      <w:r w:rsidRPr="00A71A00">
        <w:rPr>
          <w:rFonts w:ascii="Times New Roman" w:hAnsi="Times New Roman" w:cs="Times New Roman"/>
          <w:sz w:val="28"/>
          <w:szCs w:val="28"/>
        </w:rPr>
        <w:t>Реализация ОП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</w:t>
      </w:r>
    </w:p>
    <w:p w:rsidR="008A7BF5" w:rsidRDefault="008A7BF5" w:rsidP="008A7B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7BF5">
        <w:rPr>
          <w:rFonts w:ascii="Times New Roman" w:hAnsi="Times New Roman" w:cs="Times New Roman"/>
          <w:b/>
          <w:sz w:val="28"/>
          <w:szCs w:val="28"/>
          <w:lang w:eastAsia="ru-RU"/>
        </w:rPr>
        <w:t>5.  УЧЕБНО-МЕТОДИЧЕСКОЕ ОБЕСПЕЧЕНИЕ ПРОГРАММЫ</w:t>
      </w:r>
    </w:p>
    <w:p w:rsidR="008A7BF5" w:rsidRDefault="00882DB1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 w:rsidRPr="00882DB1">
        <w:rPr>
          <w:rFonts w:ascii="Times New Roman" w:hAnsi="Times New Roman" w:cs="Times New Roman"/>
          <w:sz w:val="28"/>
          <w:szCs w:val="28"/>
        </w:rPr>
        <w:t>Программа составлена в соответствии с возрастными возможностями и учетом уровня развития детей.</w:t>
      </w:r>
      <w:r w:rsidR="00F439DF">
        <w:rPr>
          <w:rFonts w:ascii="Times New Roman" w:hAnsi="Times New Roman" w:cs="Times New Roman"/>
          <w:sz w:val="28"/>
          <w:szCs w:val="28"/>
        </w:rPr>
        <w:t xml:space="preserve"> Процесс формирования ценностных ориентаций детей </w:t>
      </w:r>
      <w:r w:rsidR="00873FC7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54503E">
        <w:rPr>
          <w:rFonts w:ascii="Times New Roman" w:hAnsi="Times New Roman" w:cs="Times New Roman"/>
          <w:sz w:val="28"/>
          <w:szCs w:val="28"/>
        </w:rPr>
        <w:t>школьного</w:t>
      </w:r>
      <w:r w:rsidR="00F439DF">
        <w:rPr>
          <w:rFonts w:ascii="Times New Roman" w:hAnsi="Times New Roman" w:cs="Times New Roman"/>
          <w:sz w:val="28"/>
          <w:szCs w:val="28"/>
        </w:rPr>
        <w:t xml:space="preserve"> возраста  учитывает возрастные и психологические возможности ребенка. </w:t>
      </w:r>
    </w:p>
    <w:p w:rsidR="00F439DF" w:rsidRDefault="00F439DF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накопления учащимися знаний, умений и навыков художественной деятельности соответствует принципу </w:t>
      </w:r>
      <w:r w:rsidRPr="001C24C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1C24C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1C24CD">
        <w:rPr>
          <w:rFonts w:ascii="Times New Roman" w:hAnsi="Times New Roman" w:cs="Times New Roman"/>
          <w:bCs/>
          <w:sz w:val="28"/>
          <w:szCs w:val="28"/>
        </w:rPr>
        <w:t xml:space="preserve"> простого к сложному».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bCs/>
          <w:sz w:val="28"/>
          <w:szCs w:val="28"/>
        </w:rPr>
        <w:t>Он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>является системообразующим в методике построения программы и прослеживается по всему циклу обучения в соответствии с возрастными возможностями восприятия и освоения учебного материала ребёнком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9CD" w:rsidRPr="006539CD" w:rsidRDefault="006539CD" w:rsidP="003C63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9CD">
        <w:rPr>
          <w:rFonts w:ascii="Times New Roman" w:hAnsi="Times New Roman" w:cs="Times New Roman"/>
          <w:sz w:val="28"/>
          <w:szCs w:val="28"/>
        </w:rPr>
        <w:t xml:space="preserve">Преподаватель в своей работе опирается на деятельный характер личности ребенка, познанию отведена </w:t>
      </w:r>
      <w:r w:rsidR="00607099">
        <w:rPr>
          <w:rFonts w:ascii="Times New Roman" w:hAnsi="Times New Roman" w:cs="Times New Roman"/>
          <w:sz w:val="28"/>
          <w:szCs w:val="28"/>
        </w:rPr>
        <w:t>второстепенная</w:t>
      </w:r>
      <w:r w:rsidRPr="006539CD">
        <w:rPr>
          <w:rFonts w:ascii="Times New Roman" w:hAnsi="Times New Roman" w:cs="Times New Roman"/>
          <w:sz w:val="28"/>
          <w:szCs w:val="28"/>
        </w:rPr>
        <w:t xml:space="preserve"> роль: оно является лишь стартом для последующего обучения навыкам в процессе творческой работы.</w:t>
      </w:r>
    </w:p>
    <w:p w:rsidR="002E08B0" w:rsidRDefault="003C6336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тличительной особенностью программы является её вариативность. Задания </w:t>
      </w:r>
      <w:r w:rsidR="00882DB1">
        <w:rPr>
          <w:rFonts w:ascii="Times New Roman" w:hAnsi="Times New Roman" w:cs="Times New Roman"/>
          <w:sz w:val="28"/>
          <w:szCs w:val="28"/>
        </w:rPr>
        <w:t>дисциплин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, одинаковые по теме, технике, размеру работы формулируются так, чтобы дать возможность получить множество индивидуальных разнообразных решений, обусловленных индивидуальными особенностями учеников. </w:t>
      </w:r>
    </w:p>
    <w:p w:rsidR="006A0374" w:rsidRDefault="006A0374" w:rsidP="006A0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374">
        <w:rPr>
          <w:rFonts w:ascii="Times New Roman" w:hAnsi="Times New Roman" w:cs="Times New Roman"/>
          <w:b/>
          <w:sz w:val="28"/>
          <w:szCs w:val="28"/>
        </w:rPr>
        <w:t>6. УЧЕБНО-ИНФОРМАЦИОННОЕ ОБЕСПЕЧЕНИЕ ПРОГРАММЫ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Учебная, учебно-методическая литература:</w:t>
      </w:r>
    </w:p>
    <w:p w:rsidR="00B17DEB" w:rsidRPr="00B17DEB" w:rsidRDefault="00B17DEB" w:rsidP="00B17DEB">
      <w:pPr>
        <w:tabs>
          <w:tab w:val="center" w:pos="467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17D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Перечень обязательной и дополнительной учебной, учебно-методической литературы, необходимой для освоения программы, не предусмотрен.</w:t>
      </w:r>
    </w:p>
    <w:p w:rsidR="00B17DEB" w:rsidRDefault="00B17DEB" w:rsidP="00B17DEB">
      <w:pPr>
        <w:tabs>
          <w:tab w:val="center" w:pos="467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7D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Перечень литературы, рекомендуемый для подготовки преподавателя к занятиям, подбора иллюстративного и демонстрационного материала: </w:t>
      </w:r>
      <w:bookmarkStart w:id="0" w:name="_GoBack"/>
      <w:bookmarkEnd w:id="0"/>
    </w:p>
    <w:p w:rsidR="00607099" w:rsidRPr="00607099" w:rsidRDefault="00607099" w:rsidP="00607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Ботвинников А.Д., Виноградов В.Н., </w:t>
      </w:r>
      <w:proofErr w:type="spellStart"/>
      <w:r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Вышнепольский</w:t>
      </w:r>
      <w:proofErr w:type="spellEnd"/>
      <w:r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 Черчение: Учебник для 7-8 </w:t>
      </w:r>
      <w:proofErr w:type="spellStart"/>
      <w:r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АСТ: </w:t>
      </w:r>
      <w:proofErr w:type="spellStart"/>
      <w:r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</w:t>
      </w:r>
      <w:r w:rsidR="000E4E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EE8">
        <w:rPr>
          <w:rFonts w:ascii="Times New Roman" w:eastAsia="Times New Roman" w:hAnsi="Times New Roman" w:cs="Times New Roman"/>
          <w:sz w:val="28"/>
          <w:szCs w:val="28"/>
          <w:lang w:eastAsia="ru-RU"/>
        </w:rPr>
        <w:t>-221с.,</w:t>
      </w:r>
    </w:p>
    <w:p w:rsidR="000E4E84" w:rsidRDefault="00607099" w:rsidP="00607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Воротников И.А. «Занимательное черчение» - М., Просвещение, 2004</w:t>
      </w:r>
      <w:r w:rsidR="000E4E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03EE8">
        <w:rPr>
          <w:rFonts w:ascii="Times New Roman" w:eastAsia="Times New Roman" w:hAnsi="Times New Roman" w:cs="Times New Roman"/>
          <w:sz w:val="28"/>
          <w:szCs w:val="28"/>
          <w:lang w:eastAsia="ru-RU"/>
        </w:rPr>
        <w:t>-223с.,</w:t>
      </w:r>
    </w:p>
    <w:p w:rsidR="00607099" w:rsidRPr="00607099" w:rsidRDefault="00607099" w:rsidP="00607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Вышнепольский И.С. Техническое черчение: Учебник для профессиональных учебных заведений.-4-е изд., </w:t>
      </w:r>
      <w:proofErr w:type="spellStart"/>
      <w:r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доп.-М.: Высшая школа; Издательский центр «Академия», 2005</w:t>
      </w:r>
      <w:r w:rsidR="000E4E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03EE8">
        <w:rPr>
          <w:rFonts w:ascii="Times New Roman" w:eastAsia="Times New Roman" w:hAnsi="Times New Roman" w:cs="Times New Roman"/>
          <w:sz w:val="28"/>
          <w:szCs w:val="28"/>
          <w:lang w:eastAsia="ru-RU"/>
        </w:rPr>
        <w:t>-218с.,</w:t>
      </w:r>
    </w:p>
    <w:p w:rsidR="00607099" w:rsidRPr="00607099" w:rsidRDefault="00607099" w:rsidP="00607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Гервер В.А. Творчество на уроках черчения: Кн</w:t>
      </w:r>
      <w:r w:rsidR="0070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ига </w:t>
      </w:r>
      <w:r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учителя-М.: </w:t>
      </w:r>
      <w:proofErr w:type="spellStart"/>
      <w:r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</w:t>
      </w:r>
      <w:r w:rsidR="000E4E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03EE8">
        <w:rPr>
          <w:rFonts w:ascii="Times New Roman" w:eastAsia="Times New Roman" w:hAnsi="Times New Roman" w:cs="Times New Roman"/>
          <w:sz w:val="28"/>
          <w:szCs w:val="28"/>
          <w:lang w:eastAsia="ru-RU"/>
        </w:rPr>
        <w:t>-142с.,</w:t>
      </w:r>
    </w:p>
    <w:p w:rsidR="00607099" w:rsidRPr="00607099" w:rsidRDefault="00607099" w:rsidP="00607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Занимательное черчение на уроках и внеклассных занятиях/авт.-сост. С.В. Титов.- Волгоград: Учитель, 200</w:t>
      </w:r>
      <w:r w:rsidR="00703E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4E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03EE8">
        <w:rPr>
          <w:rFonts w:ascii="Times New Roman" w:eastAsia="Times New Roman" w:hAnsi="Times New Roman" w:cs="Times New Roman"/>
          <w:sz w:val="28"/>
          <w:szCs w:val="28"/>
          <w:lang w:eastAsia="ru-RU"/>
        </w:rPr>
        <w:t>-207с.,</w:t>
      </w:r>
    </w:p>
    <w:p w:rsidR="00607099" w:rsidRPr="00607099" w:rsidRDefault="00607099" w:rsidP="00607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обучения черчению и графике. Учебно-методическое пособие для учителей. / Павлова А. А. Жуков С. В. - М.: </w:t>
      </w:r>
      <w:proofErr w:type="spellStart"/>
      <w:r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2004</w:t>
      </w:r>
      <w:r w:rsidR="000E4E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03EE8">
        <w:rPr>
          <w:rFonts w:ascii="Times New Roman" w:eastAsia="Times New Roman" w:hAnsi="Times New Roman" w:cs="Times New Roman"/>
          <w:sz w:val="28"/>
          <w:szCs w:val="28"/>
          <w:lang w:eastAsia="ru-RU"/>
        </w:rPr>
        <w:t>-95с.,</w:t>
      </w:r>
    </w:p>
    <w:p w:rsidR="00607099" w:rsidRPr="00607099" w:rsidRDefault="00607099" w:rsidP="00607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пособие по черчению: К учебнику А. Д. </w:t>
      </w:r>
      <w:proofErr w:type="spellStart"/>
      <w:r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Ботвинникова</w:t>
      </w:r>
      <w:proofErr w:type="spellEnd"/>
      <w:r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«Черчение. 7-8 классы»/ А. Д. Ботвинников, В. Н. Виноградов, И. С. </w:t>
      </w:r>
      <w:proofErr w:type="spellStart"/>
      <w:r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Вышнепольский</w:t>
      </w:r>
      <w:proofErr w:type="spellEnd"/>
      <w:r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– М.: ООО «Издательство </w:t>
      </w:r>
      <w:proofErr w:type="spellStart"/>
      <w:r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>»: ООО «Издательство АСТ», 2006</w:t>
      </w:r>
      <w:r w:rsidR="000E4E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03EE8">
        <w:rPr>
          <w:rFonts w:ascii="Times New Roman" w:eastAsia="Times New Roman" w:hAnsi="Times New Roman" w:cs="Times New Roman"/>
          <w:sz w:val="28"/>
          <w:szCs w:val="28"/>
          <w:lang w:eastAsia="ru-RU"/>
        </w:rPr>
        <w:t>-159с.,</w:t>
      </w:r>
    </w:p>
    <w:p w:rsidR="00607099" w:rsidRDefault="000E4E84" w:rsidP="00607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607099"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 Н. С. Проведение олимпиад по черчению: пособие для учителей. М.: Просвещение, </w:t>
      </w:r>
      <w:r w:rsidR="00F65303">
        <w:rPr>
          <w:rFonts w:ascii="Times New Roman" w:eastAsia="Times New Roman" w:hAnsi="Times New Roman" w:cs="Times New Roman"/>
          <w:sz w:val="28"/>
          <w:szCs w:val="28"/>
          <w:lang w:eastAsia="ru-RU"/>
        </w:rPr>
        <w:t>1990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65303">
        <w:rPr>
          <w:rFonts w:ascii="Times New Roman" w:eastAsia="Times New Roman" w:hAnsi="Times New Roman" w:cs="Times New Roman"/>
          <w:sz w:val="28"/>
          <w:szCs w:val="28"/>
          <w:lang w:eastAsia="ru-RU"/>
        </w:rPr>
        <w:t>-142с.,</w:t>
      </w:r>
    </w:p>
    <w:p w:rsidR="000E4E84" w:rsidRPr="00607099" w:rsidRDefault="000E4E84" w:rsidP="000E4E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Осипов В.К. </w:t>
      </w:r>
      <w:proofErr w:type="spellStart"/>
      <w:r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Чекмарев</w:t>
      </w:r>
      <w:proofErr w:type="spellEnd"/>
      <w:r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Справочник по черчению. - М.: Издательский центр «Академия» 200</w:t>
      </w:r>
      <w:r w:rsidR="00F653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65303">
        <w:rPr>
          <w:rFonts w:ascii="Times New Roman" w:eastAsia="Times New Roman" w:hAnsi="Times New Roman" w:cs="Times New Roman"/>
          <w:sz w:val="28"/>
          <w:szCs w:val="28"/>
          <w:lang w:eastAsia="ru-RU"/>
        </w:rPr>
        <w:t>-329с.,</w:t>
      </w:r>
      <w:r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7099" w:rsidRPr="00607099" w:rsidRDefault="000E4E84" w:rsidP="00607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607099"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Подшибякин В. В. Черчение. Практикум. – Саратов: Лицей, 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07099"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303">
        <w:rPr>
          <w:rFonts w:ascii="Times New Roman" w:eastAsia="Times New Roman" w:hAnsi="Times New Roman" w:cs="Times New Roman"/>
          <w:sz w:val="28"/>
          <w:szCs w:val="28"/>
          <w:lang w:eastAsia="ru-RU"/>
        </w:rPr>
        <w:t>-144с.,</w:t>
      </w:r>
    </w:p>
    <w:p w:rsidR="00607099" w:rsidRPr="00607099" w:rsidRDefault="000E4E84" w:rsidP="006070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="00607099"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Чекмерев</w:t>
      </w:r>
      <w:proofErr w:type="spellEnd"/>
      <w:r w:rsidR="00607099"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 Начертательная геометрия и черчение: Учеб</w:t>
      </w:r>
      <w:proofErr w:type="gramStart"/>
      <w:r w:rsidR="00607099"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07099"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7099"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607099"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студ. </w:t>
      </w:r>
      <w:proofErr w:type="spellStart"/>
      <w:r w:rsidR="00607099"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="00607099"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заведений - 2-ое изд., </w:t>
      </w:r>
      <w:proofErr w:type="spellStart"/>
      <w:r w:rsidR="00607099"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="00607099"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М.: </w:t>
      </w:r>
      <w:proofErr w:type="spellStart"/>
      <w:r w:rsidR="00607099"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="00607099"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</w:t>
      </w:r>
      <w:r w:rsidR="00F653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26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65303">
        <w:rPr>
          <w:rFonts w:ascii="Times New Roman" w:eastAsia="Times New Roman" w:hAnsi="Times New Roman" w:cs="Times New Roman"/>
          <w:sz w:val="28"/>
          <w:szCs w:val="28"/>
          <w:lang w:eastAsia="ru-RU"/>
        </w:rPr>
        <w:t>-472с.,</w:t>
      </w:r>
    </w:p>
    <w:p w:rsidR="00607099" w:rsidRPr="00607099" w:rsidRDefault="00C9269C" w:rsidP="00607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607099"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Черчение: учебник для учащихся средних общеобразовательных учреждений</w:t>
      </w:r>
      <w:proofErr w:type="gramStart"/>
      <w:r w:rsidR="00607099"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/П</w:t>
      </w:r>
      <w:proofErr w:type="gramEnd"/>
      <w:r w:rsidR="00607099"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07099"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роф. Н.Г.</w:t>
      </w:r>
      <w:r w:rsidR="001E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099"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Преображенской. – М., </w:t>
      </w:r>
      <w:proofErr w:type="spellStart"/>
      <w:r w:rsidR="00607099"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="00607099"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200</w:t>
      </w:r>
      <w:r w:rsidR="001E7F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E7FFE">
        <w:rPr>
          <w:rFonts w:ascii="Times New Roman" w:eastAsia="Times New Roman" w:hAnsi="Times New Roman" w:cs="Times New Roman"/>
          <w:sz w:val="28"/>
          <w:szCs w:val="28"/>
          <w:lang w:eastAsia="ru-RU"/>
        </w:rPr>
        <w:t>-335с.,</w:t>
      </w:r>
      <w:r w:rsidR="00607099"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7099" w:rsidRPr="00607099" w:rsidRDefault="00C9269C" w:rsidP="00607099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607099"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Черчение</w:t>
      </w:r>
      <w:r w:rsidR="001E7FFE">
        <w:rPr>
          <w:rFonts w:ascii="Times New Roman" w:eastAsia="Times New Roman" w:hAnsi="Times New Roman" w:cs="Times New Roman"/>
          <w:sz w:val="28"/>
          <w:szCs w:val="28"/>
          <w:lang w:eastAsia="ru-RU"/>
        </w:rPr>
        <w:t>. 7-11 классы.</w:t>
      </w:r>
      <w:r w:rsidR="00607099"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общеобразовательных учреждений</w:t>
      </w:r>
      <w:proofErr w:type="gramStart"/>
      <w:r w:rsidR="00607099"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E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gramStart"/>
      <w:r w:rsidR="001E7F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E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В.В. </w:t>
      </w:r>
      <w:proofErr w:type="spellStart"/>
      <w:r w:rsidR="001E7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Степаковой</w:t>
      </w:r>
      <w:proofErr w:type="spellEnd"/>
      <w:r w:rsidR="001E7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7099" w:rsidRPr="0060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Просвещение, 20</w:t>
      </w:r>
      <w:r w:rsidR="001E7FFE">
        <w:rPr>
          <w:rFonts w:ascii="Times New Roman" w:eastAsia="Times New Roman" w:hAnsi="Times New Roman" w:cs="Times New Roman"/>
          <w:sz w:val="28"/>
          <w:szCs w:val="28"/>
          <w:lang w:eastAsia="ru-RU"/>
        </w:rPr>
        <w:t>10,-90с.</w:t>
      </w:r>
    </w:p>
    <w:p w:rsidR="00607099" w:rsidRPr="00607099" w:rsidRDefault="00607099" w:rsidP="00607099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AC40E1" w:rsidRPr="00B17DEB" w:rsidRDefault="00AC40E1" w:rsidP="0098306E">
      <w:pPr>
        <w:rPr>
          <w:rFonts w:ascii="Times New Roman" w:hAnsi="Times New Roman" w:cs="Times New Roman"/>
          <w:b/>
          <w:sz w:val="28"/>
          <w:szCs w:val="28"/>
        </w:rPr>
      </w:pPr>
    </w:p>
    <w:p w:rsidR="0093553D" w:rsidRPr="0098306E" w:rsidRDefault="0093553D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7. РАБОЧАЯ ПРОГРАММА ВОСПИТАНИЯ</w:t>
      </w:r>
    </w:p>
    <w:p w:rsidR="00713267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4</w:t>
      </w:r>
    </w:p>
    <w:p w:rsidR="00447E8E" w:rsidRPr="0098306E" w:rsidRDefault="00447E8E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8. КАЛЕНДАРНЫЙ ПЛАН ВОСПИТАТЕЛЬНОЙ РАБОТЫ</w:t>
      </w:r>
    </w:p>
    <w:p w:rsidR="00553F7B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5</w:t>
      </w:r>
    </w:p>
    <w:sectPr w:rsidR="00553F7B" w:rsidRPr="0098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6F5"/>
    <w:multiLevelType w:val="hybridMultilevel"/>
    <w:tmpl w:val="3C107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615EF"/>
    <w:multiLevelType w:val="hybridMultilevel"/>
    <w:tmpl w:val="430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30C8B"/>
    <w:multiLevelType w:val="hybridMultilevel"/>
    <w:tmpl w:val="DE4E1630"/>
    <w:lvl w:ilvl="0" w:tplc="C76885F8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03F36C9"/>
    <w:multiLevelType w:val="hybridMultilevel"/>
    <w:tmpl w:val="E4AA1130"/>
    <w:lvl w:ilvl="0" w:tplc="3534715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5AE4532"/>
    <w:multiLevelType w:val="hybridMultilevel"/>
    <w:tmpl w:val="98F44FB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310E2F56"/>
    <w:multiLevelType w:val="multilevel"/>
    <w:tmpl w:val="5B183F52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6">
    <w:nsid w:val="3E1D2054"/>
    <w:multiLevelType w:val="hybridMultilevel"/>
    <w:tmpl w:val="E2A0D2BC"/>
    <w:lvl w:ilvl="0" w:tplc="1E449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A52"/>
    <w:multiLevelType w:val="hybridMultilevel"/>
    <w:tmpl w:val="4174535E"/>
    <w:lvl w:ilvl="0" w:tplc="BC4668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9A"/>
    <w:rsid w:val="00045022"/>
    <w:rsid w:val="000666F3"/>
    <w:rsid w:val="00074039"/>
    <w:rsid w:val="00084733"/>
    <w:rsid w:val="000A0344"/>
    <w:rsid w:val="000C0546"/>
    <w:rsid w:val="000E4E84"/>
    <w:rsid w:val="000E72EE"/>
    <w:rsid w:val="00125048"/>
    <w:rsid w:val="001A528E"/>
    <w:rsid w:val="001C24CD"/>
    <w:rsid w:val="001D052F"/>
    <w:rsid w:val="001E5F83"/>
    <w:rsid w:val="001E7FFE"/>
    <w:rsid w:val="002234D0"/>
    <w:rsid w:val="00251238"/>
    <w:rsid w:val="0025472E"/>
    <w:rsid w:val="002564F3"/>
    <w:rsid w:val="00266CDE"/>
    <w:rsid w:val="00293B55"/>
    <w:rsid w:val="00296C5D"/>
    <w:rsid w:val="002C3AE4"/>
    <w:rsid w:val="002E08B0"/>
    <w:rsid w:val="002E7BC5"/>
    <w:rsid w:val="00334DD3"/>
    <w:rsid w:val="00350735"/>
    <w:rsid w:val="003802F7"/>
    <w:rsid w:val="003859FE"/>
    <w:rsid w:val="003B4370"/>
    <w:rsid w:val="003B76FC"/>
    <w:rsid w:val="003C27DD"/>
    <w:rsid w:val="003C6336"/>
    <w:rsid w:val="003E4EA3"/>
    <w:rsid w:val="003F5EE4"/>
    <w:rsid w:val="003F7341"/>
    <w:rsid w:val="004372E4"/>
    <w:rsid w:val="00447E8E"/>
    <w:rsid w:val="00497284"/>
    <w:rsid w:val="004A512A"/>
    <w:rsid w:val="0054503E"/>
    <w:rsid w:val="00553F7B"/>
    <w:rsid w:val="00564574"/>
    <w:rsid w:val="00590F54"/>
    <w:rsid w:val="005E1346"/>
    <w:rsid w:val="005F0CF4"/>
    <w:rsid w:val="00607099"/>
    <w:rsid w:val="00610666"/>
    <w:rsid w:val="00642367"/>
    <w:rsid w:val="00645E8B"/>
    <w:rsid w:val="006539CD"/>
    <w:rsid w:val="00683D6E"/>
    <w:rsid w:val="0069714A"/>
    <w:rsid w:val="00697283"/>
    <w:rsid w:val="006978EC"/>
    <w:rsid w:val="006A0374"/>
    <w:rsid w:val="006B239A"/>
    <w:rsid w:val="006B41C6"/>
    <w:rsid w:val="00703EE8"/>
    <w:rsid w:val="00713267"/>
    <w:rsid w:val="00714A87"/>
    <w:rsid w:val="0071595F"/>
    <w:rsid w:val="00727245"/>
    <w:rsid w:val="00750A0D"/>
    <w:rsid w:val="007C4666"/>
    <w:rsid w:val="007D0499"/>
    <w:rsid w:val="007F044A"/>
    <w:rsid w:val="007F3AE7"/>
    <w:rsid w:val="008344B7"/>
    <w:rsid w:val="00865D3E"/>
    <w:rsid w:val="00873FC7"/>
    <w:rsid w:val="00882DB1"/>
    <w:rsid w:val="008973A7"/>
    <w:rsid w:val="008A7BF5"/>
    <w:rsid w:val="008B1B8C"/>
    <w:rsid w:val="008C51A6"/>
    <w:rsid w:val="00915396"/>
    <w:rsid w:val="0093553D"/>
    <w:rsid w:val="00965407"/>
    <w:rsid w:val="009702DF"/>
    <w:rsid w:val="0098306E"/>
    <w:rsid w:val="00995099"/>
    <w:rsid w:val="009C32E9"/>
    <w:rsid w:val="009D3412"/>
    <w:rsid w:val="00A2131A"/>
    <w:rsid w:val="00A458AC"/>
    <w:rsid w:val="00A50D1B"/>
    <w:rsid w:val="00A61A95"/>
    <w:rsid w:val="00A71A00"/>
    <w:rsid w:val="00A917E2"/>
    <w:rsid w:val="00AC40E1"/>
    <w:rsid w:val="00AE43C9"/>
    <w:rsid w:val="00AE61F8"/>
    <w:rsid w:val="00B17DEB"/>
    <w:rsid w:val="00BF1F65"/>
    <w:rsid w:val="00C016DD"/>
    <w:rsid w:val="00C35783"/>
    <w:rsid w:val="00C41F8E"/>
    <w:rsid w:val="00C45C76"/>
    <w:rsid w:val="00C734BF"/>
    <w:rsid w:val="00C9269C"/>
    <w:rsid w:val="00CD234F"/>
    <w:rsid w:val="00CE686F"/>
    <w:rsid w:val="00CF55FE"/>
    <w:rsid w:val="00D91EDF"/>
    <w:rsid w:val="00E36DD2"/>
    <w:rsid w:val="00E74372"/>
    <w:rsid w:val="00E7779E"/>
    <w:rsid w:val="00E924F4"/>
    <w:rsid w:val="00EA28F0"/>
    <w:rsid w:val="00EA32C0"/>
    <w:rsid w:val="00EA4C91"/>
    <w:rsid w:val="00EC3F08"/>
    <w:rsid w:val="00EC6E70"/>
    <w:rsid w:val="00EC7559"/>
    <w:rsid w:val="00EF19BB"/>
    <w:rsid w:val="00EF7AE2"/>
    <w:rsid w:val="00F25425"/>
    <w:rsid w:val="00F41573"/>
    <w:rsid w:val="00F439DF"/>
    <w:rsid w:val="00F65303"/>
    <w:rsid w:val="00F75837"/>
    <w:rsid w:val="00F86C6D"/>
    <w:rsid w:val="00FA0ABB"/>
    <w:rsid w:val="00FB2413"/>
    <w:rsid w:val="00FB7D5D"/>
    <w:rsid w:val="00F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C0FD4-BFA3-47E8-9301-60C511EB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1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46</cp:revision>
  <cp:lastPrinted>2023-02-08T07:14:00Z</cp:lastPrinted>
  <dcterms:created xsi:type="dcterms:W3CDTF">2022-06-23T12:56:00Z</dcterms:created>
  <dcterms:modified xsi:type="dcterms:W3CDTF">2023-02-08T07:15:00Z</dcterms:modified>
</cp:coreProperties>
</file>