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</w:t>
      </w:r>
      <w:r w:rsidR="00EB4487">
        <w:rPr>
          <w:rFonts w:ascii="Times New Roman" w:hAnsi="Times New Roman" w:cs="Times New Roman"/>
          <w:sz w:val="28"/>
          <w:szCs w:val="28"/>
        </w:rPr>
        <w:t>проектно</w:t>
      </w:r>
      <w:r w:rsidRPr="00583197">
        <w:rPr>
          <w:rFonts w:ascii="Times New Roman" w:hAnsi="Times New Roman" w:cs="Times New Roman"/>
          <w:sz w:val="28"/>
          <w:szCs w:val="28"/>
        </w:rPr>
        <w:t>-художественно</w:t>
      </w:r>
      <w:r w:rsidR="00EB4487">
        <w:rPr>
          <w:rFonts w:ascii="Times New Roman" w:hAnsi="Times New Roman" w:cs="Times New Roman"/>
          <w:sz w:val="28"/>
          <w:szCs w:val="28"/>
        </w:rPr>
        <w:t>й деятельности (дизайна)</w:t>
      </w:r>
      <w:r w:rsidRPr="00583197">
        <w:rPr>
          <w:rFonts w:ascii="Times New Roman" w:hAnsi="Times New Roman" w:cs="Times New Roman"/>
          <w:sz w:val="28"/>
          <w:szCs w:val="28"/>
        </w:rPr>
        <w:t>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086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F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</w:t>
      </w:r>
      <w:r w:rsidR="001C3F58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</w:t>
      </w:r>
      <w:r w:rsidR="0097568F">
        <w:rPr>
          <w:rFonts w:ascii="Times New Roman" w:hAnsi="Times New Roman" w:cs="Times New Roman"/>
          <w:sz w:val="28"/>
          <w:szCs w:val="28"/>
        </w:rPr>
        <w:t>проектно</w:t>
      </w:r>
      <w:r w:rsidRPr="00125048">
        <w:rPr>
          <w:rFonts w:ascii="Times New Roman" w:hAnsi="Times New Roman" w:cs="Times New Roman"/>
          <w:sz w:val="28"/>
          <w:szCs w:val="28"/>
        </w:rPr>
        <w:t>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F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дизайна,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</w:t>
      </w:r>
      <w:r w:rsidR="00EB4487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9E7522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активным развитием современных технологий всё большее внимание уделяется проектно-художественной деятельности (дизайну). В современном обществе не осталось практически ни одной области деятельности человека, которая не была бы подвержена влиянию дизайна. Понятие дизайна приобрело новый более широкий смысл и является целым направлением деятельности человека. Предпосылками дизайнерского искусства является естественное человеческое стремление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желание воплощения новых и всё более совершенных образов.</w:t>
      </w:r>
      <w:r w:rsidR="00553F7B" w:rsidRPr="0012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FF3" w:rsidRPr="00125048" w:rsidRDefault="00F80FF3" w:rsidP="00F80F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ценностных ориентаций школьников является актуальной педагогической задачей и имеет большое значение для понимания мотивации выбора учащимися того или иного вида деятельности и, наконец, осознанного выбора будущей профессии.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позволяет создать условия для художественного образования, эстетического воспитания, духовно-нравственного развития учащихся</w:t>
      </w:r>
      <w:r w:rsidR="00722D88">
        <w:rPr>
          <w:rFonts w:ascii="Times New Roman" w:hAnsi="Times New Roman" w:cs="Times New Roman"/>
          <w:sz w:val="28"/>
          <w:szCs w:val="28"/>
        </w:rPr>
        <w:t xml:space="preserve">, способствует ранней профориентации учащихся. </w:t>
      </w:r>
      <w:r w:rsidRPr="0012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способствует раскрытию творческого потенциала личности, вносит вклад в процесс формирования эстетической культуры </w:t>
      </w:r>
      <w:r w:rsidR="00722D88">
        <w:rPr>
          <w:rFonts w:ascii="Times New Roman" w:hAnsi="Times New Roman" w:cs="Times New Roman"/>
          <w:sz w:val="28"/>
          <w:szCs w:val="28"/>
        </w:rPr>
        <w:t>школьника</w:t>
      </w:r>
      <w:r w:rsidRPr="00125048">
        <w:rPr>
          <w:rFonts w:ascii="Times New Roman" w:hAnsi="Times New Roman" w:cs="Times New Roman"/>
          <w:sz w:val="28"/>
          <w:szCs w:val="28"/>
        </w:rPr>
        <w:t>, его эмоциональной отзывчивости и трудолюбия</w:t>
      </w:r>
      <w:r w:rsidR="00722D88">
        <w:rPr>
          <w:rFonts w:ascii="Times New Roman" w:hAnsi="Times New Roman" w:cs="Times New Roman"/>
          <w:sz w:val="28"/>
          <w:szCs w:val="28"/>
        </w:rPr>
        <w:t xml:space="preserve">; побуждает к исследованию, эксперименту.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Учащиеся приобретают практические умения и навыки в области  </w:t>
      </w:r>
      <w:r w:rsidR="00722D88">
        <w:rPr>
          <w:rFonts w:ascii="Times New Roman" w:hAnsi="Times New Roman" w:cs="Times New Roman"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sz w:val="28"/>
          <w:szCs w:val="28"/>
        </w:rPr>
        <w:t>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От существующих концепций художественного образования школьников данную программу отличает, прежде всего, ориентированность на специфику дизайнерского творчества, как наиболее универсальн</w:t>
      </w:r>
      <w:r w:rsidR="00F80FF3">
        <w:rPr>
          <w:rFonts w:ascii="Times New Roman" w:hAnsi="Times New Roman" w:cs="Times New Roman"/>
          <w:sz w:val="28"/>
          <w:szCs w:val="28"/>
        </w:rPr>
        <w:t>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вид</w:t>
      </w:r>
      <w:r w:rsidR="00F80FF3">
        <w:rPr>
          <w:rFonts w:ascii="Times New Roman" w:hAnsi="Times New Roman" w:cs="Times New Roman"/>
          <w:sz w:val="28"/>
          <w:szCs w:val="28"/>
        </w:rPr>
        <w:t>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деятельности, направленн</w:t>
      </w:r>
      <w:r w:rsidR="00696300">
        <w:rPr>
          <w:rFonts w:ascii="Times New Roman" w:hAnsi="Times New Roman" w:cs="Times New Roman"/>
          <w:sz w:val="28"/>
          <w:szCs w:val="28"/>
        </w:rPr>
        <w:t>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на формирование эстетически полноценной среды обитания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>человечества и требующ</w:t>
      </w:r>
      <w:r w:rsidR="00696300">
        <w:rPr>
          <w:rFonts w:ascii="Times New Roman" w:hAnsi="Times New Roman" w:cs="Times New Roman"/>
          <w:sz w:val="28"/>
          <w:szCs w:val="28"/>
        </w:rPr>
        <w:t xml:space="preserve">его </w:t>
      </w:r>
      <w:r w:rsidRPr="00125048">
        <w:rPr>
          <w:rFonts w:ascii="Times New Roman" w:hAnsi="Times New Roman" w:cs="Times New Roman"/>
          <w:sz w:val="28"/>
          <w:szCs w:val="28"/>
        </w:rPr>
        <w:t xml:space="preserve">развития не только художественного воображения, но и пространственно-конструктивного мышления.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0A44D9" w:rsidRPr="00DF42AA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="00AE43C9" w:rsidRPr="00DF42AA">
        <w:rPr>
          <w:rFonts w:ascii="Times New Roman" w:hAnsi="Times New Roman" w:cs="Times New Roman"/>
          <w:b/>
          <w:sz w:val="28"/>
          <w:szCs w:val="28"/>
        </w:rPr>
        <w:t>»</w:t>
      </w:r>
      <w:r w:rsidR="000A44D9" w:rsidRPr="00DF42A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D0517">
        <w:rPr>
          <w:rFonts w:ascii="Times New Roman" w:hAnsi="Times New Roman" w:cs="Times New Roman"/>
          <w:b/>
          <w:sz w:val="28"/>
          <w:szCs w:val="28"/>
        </w:rPr>
        <w:t>1</w:t>
      </w:r>
      <w:r w:rsidR="000A44D9" w:rsidRPr="00DF42A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96C5D" w:rsidRPr="00DF42AA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B76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504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 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5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визуально-пространственного мышления учащихся как формы ценностного, эстетического освоения мира, воспитание эстетически и конструктивно мыслящих людей, обладающих основами знаний в сфере дизайна и умеющих применять их в своей практической деятельности, подготовка к пониманию ценности профессионализма в человеческом обществе. 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64B76" w:rsidRPr="00125048" w:rsidRDefault="00864B7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устойчивого интереса к дизайнерской деятельности, к профессии дизайнера;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</w:t>
      </w:r>
      <w:r w:rsidR="00954F6A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проектно-исследовательской деятельности</w:t>
      </w:r>
      <w:r w:rsidR="00864B76">
        <w:rPr>
          <w:rFonts w:ascii="Times New Roman" w:hAnsi="Times New Roman" w:cs="Times New Roman"/>
          <w:color w:val="000000"/>
          <w:sz w:val="28"/>
          <w:szCs w:val="28"/>
        </w:rPr>
        <w:t>, овладение основными профессиональными  приемами выражения творческой мысли средствами дизайна, графическими и пластическими способами формообразования;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517">
        <w:rPr>
          <w:rFonts w:ascii="Times New Roman" w:hAnsi="Times New Roman" w:cs="Times New Roman"/>
          <w:color w:val="000000"/>
          <w:sz w:val="28"/>
          <w:szCs w:val="28"/>
        </w:rPr>
        <w:t>развитие композиционного образного мышления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D0517" w:rsidRDefault="005D0517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освоение графических навыков для реализации проектных решений;</w:t>
      </w:r>
    </w:p>
    <w:p w:rsidR="00CD234F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r w:rsidR="00DA019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способностей у учащихся, 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образно-логического, образно-ассоциативного мышления, </w:t>
      </w:r>
      <w:r w:rsidR="00DA0196">
        <w:rPr>
          <w:rFonts w:ascii="Times New Roman" w:hAnsi="Times New Roman" w:cs="Times New Roman"/>
          <w:color w:val="000000"/>
          <w:sz w:val="28"/>
          <w:szCs w:val="28"/>
        </w:rPr>
        <w:t>зрительной образной памяти, внимания, воображения,  а так же эмоционально-эстетического восприятия, преобразующего простое видение в творческое отношение к окружающей предметно-пространственной среде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A0196" w:rsidRDefault="00DA019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775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уважения к истории отечественной культуры, выраженной в её архитектуре, дизайне, национальных чертах предметно-материальной и пространственной среды;</w:t>
      </w:r>
    </w:p>
    <w:p w:rsidR="00DA0196" w:rsidRDefault="00DA019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выработка понимания эмоционального и ценностного смысла визуально-пространственной формы</w:t>
      </w:r>
      <w:r w:rsidR="00BA41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189" w:rsidRDefault="00BA4189" w:rsidP="00BA41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37493E" w:rsidRDefault="0037493E" w:rsidP="00374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7B" w:rsidRPr="007D06D7" w:rsidRDefault="003F7341" w:rsidP="00374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 w:rsidRPr="003749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 w:rsidRPr="003749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F6A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66A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 xml:space="preserve">, </w:t>
      </w:r>
      <w:r w:rsidR="00954F6A" w:rsidRPr="00AE43C9">
        <w:rPr>
          <w:rFonts w:ascii="Times New Roman" w:hAnsi="Times New Roman" w:cs="Times New Roman"/>
          <w:sz w:val="28"/>
          <w:szCs w:val="28"/>
        </w:rPr>
        <w:t>независимо от пола ребенка</w:t>
      </w:r>
      <w:r w:rsidR="0037493E">
        <w:rPr>
          <w:rFonts w:ascii="Times New Roman" w:hAnsi="Times New Roman" w:cs="Times New Roman"/>
          <w:sz w:val="28"/>
          <w:szCs w:val="28"/>
        </w:rPr>
        <w:t xml:space="preserve">, </w:t>
      </w:r>
      <w:r w:rsidR="00954F6A">
        <w:rPr>
          <w:rFonts w:ascii="Times New Roman" w:hAnsi="Times New Roman" w:cs="Times New Roman"/>
          <w:sz w:val="28"/>
          <w:szCs w:val="28"/>
        </w:rPr>
        <w:t xml:space="preserve"> </w:t>
      </w:r>
      <w:r w:rsidR="000A44D9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  <w:r w:rsidR="00FD16F8" w:rsidRPr="00AE43C9">
        <w:rPr>
          <w:rFonts w:ascii="Times New Roman" w:hAnsi="Times New Roman" w:cs="Times New Roman"/>
          <w:sz w:val="28"/>
          <w:szCs w:val="28"/>
        </w:rPr>
        <w:t>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</w:rPr>
        <w:t xml:space="preserve">При приеме на обучение по ДООП </w:t>
      </w:r>
      <w:r w:rsidR="0037493E">
        <w:rPr>
          <w:rFonts w:ascii="Times New Roman" w:hAnsi="Times New Roman" w:cs="Times New Roman"/>
          <w:sz w:val="28"/>
          <w:szCs w:val="28"/>
        </w:rPr>
        <w:t xml:space="preserve"> центр архитектурной подготовки</w:t>
      </w:r>
      <w:r w:rsidR="000F05D0">
        <w:rPr>
          <w:rFonts w:ascii="Times New Roman" w:hAnsi="Times New Roman" w:cs="Times New Roman"/>
          <w:sz w:val="28"/>
          <w:szCs w:val="28"/>
        </w:rPr>
        <w:t xml:space="preserve"> проводит отбор детей</w:t>
      </w:r>
      <w:r w:rsidR="000A44D9">
        <w:rPr>
          <w:rFonts w:ascii="Times New Roman" w:hAnsi="Times New Roman" w:cs="Times New Roman"/>
          <w:sz w:val="28"/>
          <w:szCs w:val="28"/>
        </w:rPr>
        <w:t xml:space="preserve"> </w:t>
      </w:r>
      <w:r w:rsidR="000F05D0">
        <w:rPr>
          <w:rFonts w:ascii="Times New Roman" w:hAnsi="Times New Roman" w:cs="Times New Roman"/>
          <w:sz w:val="28"/>
          <w:szCs w:val="28"/>
        </w:rPr>
        <w:t>с целью выявления их творческ</w:t>
      </w:r>
      <w:r w:rsidR="003D024C">
        <w:rPr>
          <w:rFonts w:ascii="Times New Roman" w:hAnsi="Times New Roman" w:cs="Times New Roman"/>
          <w:sz w:val="28"/>
          <w:szCs w:val="28"/>
        </w:rPr>
        <w:t>ого</w:t>
      </w:r>
      <w:r w:rsidR="000F05D0">
        <w:rPr>
          <w:rFonts w:ascii="Times New Roman" w:hAnsi="Times New Roman" w:cs="Times New Roman"/>
          <w:sz w:val="28"/>
          <w:szCs w:val="28"/>
        </w:rPr>
        <w:t xml:space="preserve"> </w:t>
      </w:r>
      <w:r w:rsidR="003D024C">
        <w:rPr>
          <w:rFonts w:ascii="Times New Roman" w:hAnsi="Times New Roman" w:cs="Times New Roman"/>
          <w:sz w:val="28"/>
          <w:szCs w:val="28"/>
        </w:rPr>
        <w:t xml:space="preserve">потенциала и </w:t>
      </w:r>
      <w:r w:rsidR="000F05D0">
        <w:rPr>
          <w:rFonts w:ascii="Times New Roman" w:hAnsi="Times New Roman" w:cs="Times New Roman"/>
          <w:sz w:val="28"/>
          <w:szCs w:val="28"/>
        </w:rPr>
        <w:t>способностей</w:t>
      </w:r>
      <w:r w:rsidR="000A44D9">
        <w:rPr>
          <w:rFonts w:ascii="Times New Roman" w:hAnsi="Times New Roman" w:cs="Times New Roman"/>
          <w:sz w:val="28"/>
          <w:szCs w:val="28"/>
        </w:rPr>
        <w:t>.</w:t>
      </w:r>
      <w:r w:rsidR="000F05D0">
        <w:rPr>
          <w:rFonts w:ascii="Times New Roman" w:hAnsi="Times New Roman" w:cs="Times New Roman"/>
          <w:sz w:val="28"/>
          <w:szCs w:val="28"/>
        </w:rPr>
        <w:t xml:space="preserve"> Отбор проводится в форме </w:t>
      </w:r>
      <w:r w:rsidR="00502099">
        <w:rPr>
          <w:rFonts w:ascii="Times New Roman" w:hAnsi="Times New Roman" w:cs="Times New Roman"/>
          <w:sz w:val="28"/>
          <w:szCs w:val="28"/>
        </w:rPr>
        <w:t>собеседования</w:t>
      </w:r>
      <w:r w:rsidR="00400072">
        <w:rPr>
          <w:rFonts w:ascii="Times New Roman" w:hAnsi="Times New Roman" w:cs="Times New Roman"/>
          <w:sz w:val="28"/>
          <w:szCs w:val="28"/>
        </w:rPr>
        <w:t>,</w:t>
      </w:r>
      <w:r w:rsidR="00502099">
        <w:rPr>
          <w:rFonts w:ascii="Times New Roman" w:hAnsi="Times New Roman" w:cs="Times New Roman"/>
          <w:sz w:val="28"/>
          <w:szCs w:val="28"/>
        </w:rPr>
        <w:t xml:space="preserve"> при наличи</w:t>
      </w:r>
      <w:r w:rsidR="008671A5">
        <w:rPr>
          <w:rFonts w:ascii="Times New Roman" w:hAnsi="Times New Roman" w:cs="Times New Roman"/>
          <w:sz w:val="28"/>
          <w:szCs w:val="28"/>
        </w:rPr>
        <w:t>и</w:t>
      </w:r>
      <w:r w:rsidR="00502099">
        <w:rPr>
          <w:rFonts w:ascii="Times New Roman" w:hAnsi="Times New Roman" w:cs="Times New Roman"/>
          <w:sz w:val="28"/>
          <w:szCs w:val="28"/>
        </w:rPr>
        <w:t xml:space="preserve"> портфолио и </w:t>
      </w:r>
      <w:r w:rsidR="000F05D0">
        <w:rPr>
          <w:rFonts w:ascii="Times New Roman" w:hAnsi="Times New Roman" w:cs="Times New Roman"/>
          <w:sz w:val="28"/>
          <w:szCs w:val="28"/>
        </w:rPr>
        <w:t xml:space="preserve"> </w:t>
      </w:r>
      <w:r w:rsidR="008671A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02099">
        <w:rPr>
          <w:rFonts w:ascii="Times New Roman" w:hAnsi="Times New Roman" w:cs="Times New Roman"/>
          <w:sz w:val="28"/>
          <w:szCs w:val="28"/>
        </w:rPr>
        <w:t>анкетирования</w:t>
      </w:r>
      <w:r w:rsidR="000F0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F7B" w:rsidRPr="00AE43C9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успешно прошедших </w:t>
      </w:r>
      <w:r w:rsidR="00184C53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, зачисляют в группу 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F1433C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645E8B">
        <w:rPr>
          <w:rFonts w:ascii="Times New Roman" w:hAnsi="Times New Roman" w:cs="Times New Roman"/>
          <w:b/>
          <w:sz w:val="28"/>
          <w:szCs w:val="28"/>
        </w:rPr>
        <w:t>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9A1693">
        <w:rPr>
          <w:rFonts w:ascii="Times New Roman" w:hAnsi="Times New Roman" w:cs="Times New Roman"/>
          <w:sz w:val="28"/>
          <w:szCs w:val="28"/>
        </w:rPr>
        <w:t>9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F1433C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45E8B">
        <w:rPr>
          <w:rFonts w:ascii="Times New Roman" w:hAnsi="Times New Roman" w:cs="Times New Roman"/>
          <w:b/>
          <w:sz w:val="28"/>
          <w:szCs w:val="28"/>
        </w:rPr>
        <w:t>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9A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476 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 часов</w:t>
      </w:r>
    </w:p>
    <w:p w:rsidR="00C734BF" w:rsidRDefault="00642367" w:rsidP="00F813C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5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Default="00C734BF" w:rsidP="00E924F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F813C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9A16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660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  <w:r w:rsidR="00901AA6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личностно-ориентированного вида обучения предполагает направленность образовательной программы и всего учебного процесса на каждого ученика с присущими ему познавательными особенностями.  </w:t>
      </w:r>
    </w:p>
    <w:p w:rsidR="00901AA6" w:rsidRDefault="00901AA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обучения.</w:t>
      </w:r>
    </w:p>
    <w:p w:rsidR="000E72EE" w:rsidRPr="00497284" w:rsidRDefault="000E72EE" w:rsidP="00F813C7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 w:rsidRPr="00B80D0B">
        <w:rPr>
          <w:iCs/>
          <w:color w:val="000000"/>
          <w:sz w:val="28"/>
          <w:szCs w:val="28"/>
        </w:rPr>
        <w:t>- готовность и способность учащихся к индивидуальному саморазвитию</w:t>
      </w:r>
      <w:r>
        <w:rPr>
          <w:iCs/>
          <w:color w:val="000000"/>
          <w:sz w:val="28"/>
          <w:szCs w:val="28"/>
        </w:rPr>
        <w:t xml:space="preserve"> и самоопределению;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 мотивации к обучению и целенаправленной познавательной деятельности;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устойчивый интерес к познавательной деятельности, приобретению новых знаний, а также процессу творчества в области дизайна;</w:t>
      </w:r>
    </w:p>
    <w:p w:rsidR="004443F3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CD627B">
        <w:rPr>
          <w:iCs/>
          <w:color w:val="000000"/>
          <w:sz w:val="28"/>
          <w:szCs w:val="28"/>
        </w:rPr>
        <w:t>наличие навыков сотрудничества со сверстниками, взрослыми в образовательной, учебно-исследовательской, проектной  деятельности</w:t>
      </w:r>
      <w:r w:rsidR="004443F3">
        <w:rPr>
          <w:iCs/>
          <w:color w:val="000000"/>
          <w:sz w:val="28"/>
          <w:szCs w:val="28"/>
        </w:rPr>
        <w:t xml:space="preserve">; </w:t>
      </w:r>
    </w:p>
    <w:p w:rsidR="00CD627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эстетического сознания через освоение мирового художественного наследия, а так же посредством творческой деятельности эстетического характера;</w:t>
      </w:r>
    </w:p>
    <w:p w:rsidR="00CD627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 и общественных проблем;</w:t>
      </w:r>
    </w:p>
    <w:p w:rsidR="00CD627B" w:rsidRPr="00B80D0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ценностно-смысловых установок, отражающих личностные и гражданские позиции; осознание российской и гражданской идентичности, любви к Отечеству, ориентации в современном поликультурном социуме.</w:t>
      </w:r>
    </w:p>
    <w:p w:rsidR="00683D6E" w:rsidRPr="00497284" w:rsidRDefault="00683D6E" w:rsidP="00B6452F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046BE" w:rsidRDefault="00D046BE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A7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визуально-пространственного мышления как способа освоения существующих образцов искусства дизайна и творческого проектирования новых дизайнерских объектов;</w:t>
      </w:r>
    </w:p>
    <w:p w:rsidR="006A7F8D" w:rsidRDefault="006A7F8D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44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4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графики, композиции и компьютерной графики в проектных предложениях</w:t>
      </w:r>
      <w:r w:rsidR="00AE4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48AB" w:rsidRDefault="00AE48AB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4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накопление учащимися опыта художественно-дизайнерской деятельности, приобретаемого и закрепляемого в процессе освоения учебного курса;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освоение в процессе приобретения новых знаний по курсу и практической творческой деятельности основ формообразования, языковых основ искусства дизайна (точка, пятно, линия, цвет, объем, ритм и т.д.);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освоение композиционных начал проектирования в области графического дизайна и объемно-пространственного макетирования;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опыта практической работы различными художественно-графическими и фактурными материалами, а так же использования различных средств информационно-коммуникационных технологий.</w:t>
      </w:r>
    </w:p>
    <w:p w:rsidR="004443F3" w:rsidRPr="004443F3" w:rsidRDefault="004443F3" w:rsidP="00934267">
      <w:pPr>
        <w:rPr>
          <w:rFonts w:ascii="Times New Roman" w:hAnsi="Times New Roman" w:cs="Times New Roman"/>
          <w:sz w:val="28"/>
          <w:szCs w:val="28"/>
        </w:rPr>
      </w:pPr>
    </w:p>
    <w:p w:rsidR="00965407" w:rsidRPr="00497284" w:rsidRDefault="00965407" w:rsidP="0093426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CD627B" w:rsidRDefault="00CD627B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7432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3257" w:rsidRPr="0074325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4325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освоение </w:t>
      </w:r>
      <w:proofErr w:type="spellStart"/>
      <w:r w:rsidR="007432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43257">
        <w:rPr>
          <w:rFonts w:ascii="Times New Roman" w:hAnsi="Times New Roman" w:cs="Times New Roman"/>
          <w:sz w:val="28"/>
          <w:szCs w:val="28"/>
        </w:rPr>
        <w:t xml:space="preserve"> понятий, проявляющихся в процессе познания и практической творческой деятельности;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планировании и осуществлении учебной деятельности, умение контролировать и корректировать свою деятельность;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все возможные ресурсы для достижения поставленных целей и реализации планов учебной деятельности; выбирать необходимые стратегии в различных ситуациях; умение соотносить свои действия с планируемыми результатами;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контролировать свою деятельность в процессе достижения результата, определять свои действия в предлагаемых условиях и корректировать их в зависимости от обстоятельств;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процессе творческой деятельности, общения и сотрудничества со сверстниками и взрослыми;</w:t>
      </w:r>
    </w:p>
    <w:p w:rsidR="00D90FA2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в процессе творческой </w:t>
      </w:r>
      <w:r w:rsidR="00D90FA2">
        <w:rPr>
          <w:rFonts w:ascii="Times New Roman" w:hAnsi="Times New Roman" w:cs="Times New Roman"/>
          <w:sz w:val="28"/>
          <w:szCs w:val="28"/>
        </w:rPr>
        <w:t>проектной работы рассматривать один и тот же объект с позиций разных предметных областей;</w:t>
      </w:r>
    </w:p>
    <w:p w:rsidR="00D90FA2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границ своего знания и незнания, новых познавательных задач и средств их достижения;</w:t>
      </w:r>
    </w:p>
    <w:p w:rsidR="00D90FA2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способность решать поставленные задачи в соответствии со своими склонностями и предпочтениями, определяя свой круг интересов и возможную профессиональную ориентацию;</w:t>
      </w:r>
    </w:p>
    <w:p w:rsidR="00743257" w:rsidRPr="00743257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средства ИКТ в решении когнитивных, коммуникативных и организа</w:t>
      </w:r>
      <w:r w:rsidR="008F3DFD">
        <w:rPr>
          <w:rFonts w:ascii="Times New Roman" w:hAnsi="Times New Roman" w:cs="Times New Roman"/>
          <w:sz w:val="28"/>
          <w:szCs w:val="28"/>
        </w:rPr>
        <w:t>ционных задач</w:t>
      </w:r>
      <w:r w:rsidR="00D046BE">
        <w:rPr>
          <w:rFonts w:ascii="Times New Roman" w:hAnsi="Times New Roman" w:cs="Times New Roman"/>
          <w:sz w:val="28"/>
          <w:szCs w:val="28"/>
        </w:rPr>
        <w:t xml:space="preserve"> с соблюдением требований эргономики, техники безопасности, ресурсосбережения, норм информационной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27B" w:rsidRDefault="00CD627B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2E9" w:rsidRDefault="009C32E9" w:rsidP="006B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8671A5" w:rsidRDefault="0025472E" w:rsidP="008671A5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 предусмотрен</w:t>
      </w:r>
      <w:r w:rsidR="008671A5" w:rsidRPr="008671A5">
        <w:rPr>
          <w:rFonts w:ascii="Times New Roman" w:hAnsi="Times New Roman" w:cs="Times New Roman"/>
          <w:sz w:val="28"/>
          <w:szCs w:val="28"/>
        </w:rPr>
        <w:t xml:space="preserve"> </w:t>
      </w:r>
      <w:r w:rsidR="008671A5">
        <w:rPr>
          <w:rFonts w:ascii="Times New Roman" w:hAnsi="Times New Roman" w:cs="Times New Roman"/>
          <w:sz w:val="28"/>
          <w:szCs w:val="28"/>
        </w:rPr>
        <w:t xml:space="preserve">в форме собеседования, при наличии портфолио и  результатов анкетирования. 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247519" w:rsidRDefault="00247519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247519" w:rsidRDefault="00247519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7519">
              <w:rPr>
                <w:rFonts w:ascii="Times New Roman" w:hAnsi="Times New Roman" w:cs="Times New Roman"/>
              </w:rPr>
              <w:t>омпьютерный класс</w:t>
            </w:r>
          </w:p>
        </w:tc>
        <w:tc>
          <w:tcPr>
            <w:tcW w:w="1424" w:type="pct"/>
            <w:vAlign w:val="center"/>
          </w:tcPr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7519">
              <w:rPr>
                <w:rFonts w:ascii="Times New Roman" w:hAnsi="Times New Roman" w:cs="Times New Roman"/>
              </w:rPr>
              <w:t xml:space="preserve">омпьютерная графика  </w:t>
            </w:r>
          </w:p>
          <w:p w:rsidR="00873FC7" w:rsidRPr="00873FC7" w:rsidRDefault="00247519" w:rsidP="00247519">
            <w:pPr>
              <w:pStyle w:val="a3"/>
              <w:rPr>
                <w:rFonts w:eastAsia="Times New Roman"/>
                <w:bCs/>
                <w:lang w:eastAsia="ru-RU"/>
              </w:rPr>
            </w:pPr>
            <w:r w:rsidRPr="0024751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76" w:type="pct"/>
            <w:vAlign w:val="center"/>
          </w:tcPr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 xml:space="preserve">кабинет должен быть специально оборудован удобной  мебелью: компьютерные столы, стулья. </w:t>
            </w:r>
          </w:p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>12 компьютеров.</w:t>
            </w:r>
          </w:p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873FC7" w:rsidRPr="00873FC7" w:rsidRDefault="00247519" w:rsidP="00247519">
            <w:pPr>
              <w:pStyle w:val="a3"/>
              <w:rPr>
                <w:rFonts w:eastAsia="Times New Roman"/>
                <w:bCs/>
                <w:lang w:eastAsia="ru-RU"/>
              </w:rPr>
            </w:pPr>
            <w:r w:rsidRPr="00247519">
              <w:rPr>
                <w:rFonts w:ascii="Times New Roman" w:hAnsi="Times New Roman" w:cs="Times New Roman"/>
              </w:rPr>
              <w:t xml:space="preserve">Операционная система </w:t>
            </w:r>
            <w:r w:rsidRPr="00247519">
              <w:rPr>
                <w:rFonts w:ascii="Times New Roman" w:hAnsi="Times New Roman" w:cs="Times New Roman"/>
                <w:lang w:val="en-US"/>
              </w:rPr>
              <w:t>Windows</w:t>
            </w:r>
            <w:r w:rsidRPr="00247519">
              <w:rPr>
                <w:rFonts w:ascii="Times New Roman" w:hAnsi="Times New Roman" w:cs="Times New Roman"/>
              </w:rPr>
              <w:t xml:space="preserve"> 7, </w:t>
            </w:r>
            <w:r w:rsidRPr="00247519">
              <w:rPr>
                <w:rFonts w:ascii="Times New Roman" w:hAnsi="Times New Roman" w:cs="Times New Roman"/>
                <w:lang w:val="en-US"/>
              </w:rPr>
              <w:t>Microsoft</w:t>
            </w:r>
            <w:r w:rsidRPr="00247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7519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247519">
              <w:rPr>
                <w:rFonts w:ascii="Times New Roman" w:hAnsi="Times New Roman" w:cs="Times New Roman"/>
                <w:lang w:val="en-US"/>
              </w:rPr>
              <w:t>ffice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trimble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SketchUp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Archicad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 22 (Учебный), графический растровый пакет программного обеспечения </w:t>
            </w:r>
            <w:proofErr w:type="spellStart"/>
            <w:r w:rsidRPr="00247519">
              <w:rPr>
                <w:rFonts w:ascii="Times New Roman" w:hAnsi="Times New Roman" w:cs="Times New Roman"/>
              </w:rPr>
              <w:t>Adobe</w:t>
            </w:r>
            <w:proofErr w:type="spellEnd"/>
            <w:r w:rsidRPr="00835B27">
              <w:t xml:space="preserve"> </w:t>
            </w:r>
            <w:proofErr w:type="spellStart"/>
            <w:r w:rsidRPr="00053BFF">
              <w:rPr>
                <w:rFonts w:ascii="Times New Roman" w:hAnsi="Times New Roman" w:cs="Times New Roman"/>
              </w:rPr>
              <w:t>PhotoShop</w:t>
            </w:r>
            <w:proofErr w:type="spellEnd"/>
            <w:r w:rsidRPr="00053BFF">
              <w:rPr>
                <w:rFonts w:ascii="Times New Roman" w:hAnsi="Times New Roman" w:cs="Times New Roman"/>
              </w:rPr>
              <w:t xml:space="preserve"> (версия для учебных заведений); графический векторный пакет программного</w:t>
            </w:r>
            <w:r w:rsidRPr="00835B27">
              <w:t xml:space="preserve"> </w:t>
            </w:r>
            <w:r w:rsidRPr="00053BFF">
              <w:rPr>
                <w:rFonts w:ascii="Times New Roman" w:hAnsi="Times New Roman" w:cs="Times New Roman"/>
              </w:rPr>
              <w:t xml:space="preserve">обеспечения </w:t>
            </w:r>
            <w:proofErr w:type="spellStart"/>
            <w:r w:rsidRPr="00053BFF">
              <w:rPr>
                <w:rFonts w:ascii="Times New Roman" w:hAnsi="Times New Roman" w:cs="Times New Roman"/>
              </w:rPr>
              <w:t>CorelDraw</w:t>
            </w:r>
            <w:proofErr w:type="spellEnd"/>
            <w:r w:rsidRPr="00053BFF">
              <w:rPr>
                <w:rFonts w:ascii="Times New Roman" w:hAnsi="Times New Roman" w:cs="Times New Roman"/>
              </w:rPr>
              <w:t xml:space="preserve">, редактор трехмерной графики </w:t>
            </w:r>
            <w:proofErr w:type="spellStart"/>
            <w:r w:rsidRPr="00053BFF">
              <w:rPr>
                <w:rFonts w:ascii="Times New Roman" w:hAnsi="Times New Roman" w:cs="Times New Roman"/>
                <w:lang w:val="en-US"/>
              </w:rPr>
              <w:t>ArchiCAD</w:t>
            </w:r>
            <w:proofErr w:type="spellEnd"/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FF751E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247519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Графика (рисунок, живопись)</w:t>
            </w:r>
          </w:p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C51A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Композиция</w:t>
            </w:r>
          </w:p>
          <w:p w:rsidR="00247519" w:rsidRDefault="00247519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Основы дизайна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  <w:p w:rsidR="00461C62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1C62" w:rsidRPr="00873FC7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  <w:r w:rsidR="008C51A6">
              <w:rPr>
                <w:rFonts w:ascii="Times New Roman" w:eastAsia="Calibri" w:hAnsi="Times New Roman" w:cs="Times New Roman"/>
              </w:rPr>
              <w:t xml:space="preserve"> </w:t>
            </w: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FF751E" w:rsidRDefault="00873FC7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</w:t>
            </w:r>
            <w:r w:rsidR="00750A0D">
              <w:rPr>
                <w:rFonts w:ascii="Times New Roman" w:eastAsia="Calibri" w:hAnsi="Times New Roman" w:cs="Times New Roman"/>
              </w:rPr>
              <w:t>, циркуль, транспортир.</w:t>
            </w:r>
          </w:p>
          <w:p w:rsidR="00FF751E" w:rsidRPr="00873FC7" w:rsidRDefault="00FF751E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266CDE" w:rsidRDefault="00266CD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</w:t>
      </w:r>
      <w:r w:rsidR="005E134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A17286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</w:t>
      </w:r>
      <w:r w:rsidR="008F7714">
        <w:rPr>
          <w:rFonts w:ascii="Times New Roman" w:hAnsi="Times New Roman" w:cs="Times New Roman"/>
          <w:sz w:val="28"/>
          <w:szCs w:val="28"/>
        </w:rPr>
        <w:t>Программа предусматривает системно-деятельный подход к обучению как стержневой в современной российской педагогической науке. Именно этот подход положен в основу освоения учащимися 10-11  классов такого вида искусства, как дизайн.</w:t>
      </w:r>
      <w:r w:rsidR="00A17286">
        <w:rPr>
          <w:rFonts w:ascii="Times New Roman" w:hAnsi="Times New Roman" w:cs="Times New Roman"/>
          <w:sz w:val="28"/>
          <w:szCs w:val="28"/>
        </w:rPr>
        <w:t xml:space="preserve"> Практическая деятельность в этой сфере расширяет кругозор учащихся, способствует целостному видению изучаемого предмета. Результаты обучения </w:t>
      </w:r>
      <w:proofErr w:type="gramStart"/>
      <w:r w:rsidR="00A172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286">
        <w:rPr>
          <w:rFonts w:ascii="Times New Roman" w:hAnsi="Times New Roman" w:cs="Times New Roman"/>
          <w:sz w:val="28"/>
          <w:szCs w:val="28"/>
        </w:rPr>
        <w:t xml:space="preserve"> ОП присутствуют в виде личностных, </w:t>
      </w:r>
      <w:proofErr w:type="spellStart"/>
      <w:r w:rsidR="00A17286">
        <w:rPr>
          <w:rFonts w:ascii="Times New Roman" w:hAnsi="Times New Roman" w:cs="Times New Roman"/>
          <w:sz w:val="28"/>
          <w:szCs w:val="28"/>
        </w:rPr>
        <w:t>мет</w:t>
      </w:r>
      <w:r w:rsidR="00AA77EB">
        <w:rPr>
          <w:rFonts w:ascii="Times New Roman" w:hAnsi="Times New Roman" w:cs="Times New Roman"/>
          <w:sz w:val="28"/>
          <w:szCs w:val="28"/>
        </w:rPr>
        <w:t>а</w:t>
      </w:r>
      <w:r w:rsidR="00A17286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A1728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AA77EB">
        <w:rPr>
          <w:rFonts w:ascii="Times New Roman" w:hAnsi="Times New Roman" w:cs="Times New Roman"/>
          <w:sz w:val="28"/>
          <w:szCs w:val="28"/>
        </w:rPr>
        <w:t xml:space="preserve"> </w:t>
      </w:r>
      <w:r w:rsidR="00A17286">
        <w:rPr>
          <w:rFonts w:ascii="Times New Roman" w:hAnsi="Times New Roman" w:cs="Times New Roman"/>
          <w:sz w:val="28"/>
          <w:szCs w:val="28"/>
        </w:rPr>
        <w:t xml:space="preserve">Системно-деятельный подход в обучении обеспечивает: 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готовности учащихся к саморазвитию и непрерывному образованию;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активную учебно-познавательную деятельность каждого;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7E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с учётом индивидуальных возрастных особенностей и интересов учащихся.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является системообразующим в методике построения программы и </w:t>
      </w:r>
      <w:r w:rsidRPr="00F439DF">
        <w:rPr>
          <w:rFonts w:ascii="Times New Roman" w:hAnsi="Times New Roman" w:cs="Times New Roman"/>
          <w:sz w:val="28"/>
          <w:szCs w:val="28"/>
        </w:rPr>
        <w:lastRenderedPageBreak/>
        <w:t xml:space="preserve">прослеживается по всему циклу обучения в соответствии с возрастными возможностями восприятия и освоения учебного материала </w:t>
      </w:r>
      <w:r w:rsidR="00053BFF">
        <w:rPr>
          <w:rFonts w:ascii="Times New Roman" w:hAnsi="Times New Roman" w:cs="Times New Roman"/>
          <w:sz w:val="28"/>
          <w:szCs w:val="28"/>
        </w:rPr>
        <w:t>подростком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871A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82596" w:rsidRDefault="00A53CDF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Ботвинников</w:t>
      </w:r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Д., Виноградов</w:t>
      </w:r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С. и др. Методическое пособие по черчению: к учебнику А. Д.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Ботвинникова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«Черчение. 7-8 классы»/– М.: ООО «Издательство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2006;-159с.,</w:t>
      </w:r>
    </w:p>
    <w:p w:rsidR="00595856" w:rsidRDefault="00595856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A53CDF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Ботвинников А.Д., Виноградов В.Н.,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Черчение: Учебник для 7-8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АСТ: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2008; -221с.,</w:t>
      </w:r>
    </w:p>
    <w:p w:rsidR="00525383" w:rsidRDefault="00525383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DF" w:rsidRDefault="002933BB" w:rsidP="006B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B6ED6">
        <w:rPr>
          <w:rFonts w:ascii="Times New Roman" w:hAnsi="Times New Roman" w:cs="Times New Roman"/>
          <w:sz w:val="28"/>
          <w:szCs w:val="28"/>
        </w:rPr>
        <w:t>Бурбом</w:t>
      </w:r>
      <w:proofErr w:type="spellEnd"/>
      <w:r w:rsidR="006B6ED6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6B6ED6">
        <w:rPr>
          <w:rFonts w:ascii="Times New Roman" w:hAnsi="Times New Roman" w:cs="Times New Roman"/>
          <w:sz w:val="28"/>
          <w:szCs w:val="28"/>
        </w:rPr>
        <w:t>Претель</w:t>
      </w:r>
      <w:proofErr w:type="spellEnd"/>
      <w:r w:rsidR="006B6ED6">
        <w:rPr>
          <w:rFonts w:ascii="Times New Roman" w:hAnsi="Times New Roman" w:cs="Times New Roman"/>
          <w:sz w:val="28"/>
          <w:szCs w:val="28"/>
        </w:rPr>
        <w:t xml:space="preserve"> Т. «Движение: изображение предметов в динамике» (пер. </w:t>
      </w:r>
      <w:proofErr w:type="gramStart"/>
      <w:r w:rsidR="006B6E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6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ED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6B6ED6">
        <w:rPr>
          <w:rFonts w:ascii="Times New Roman" w:hAnsi="Times New Roman" w:cs="Times New Roman"/>
          <w:sz w:val="28"/>
          <w:szCs w:val="28"/>
        </w:rPr>
        <w:t xml:space="preserve">. А.Д. Громовой) - М.: изд. </w:t>
      </w:r>
      <w:proofErr w:type="spellStart"/>
      <w:r w:rsidR="006B6ED6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6B6ED6">
        <w:rPr>
          <w:rFonts w:ascii="Times New Roman" w:hAnsi="Times New Roman" w:cs="Times New Roman"/>
          <w:sz w:val="28"/>
          <w:szCs w:val="28"/>
        </w:rPr>
        <w:t>, Азбука-Аттикус, 2019;-192с.,</w:t>
      </w:r>
    </w:p>
    <w:p w:rsidR="000B7DDF" w:rsidRDefault="002933BB" w:rsidP="000B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8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Бурбом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Претель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 Т. «Свет и тень в рисунке» (пер. с нем. А.Д. Громовой) </w:t>
      </w:r>
      <w:proofErr w:type="gramStart"/>
      <w:r w:rsidR="000B7DD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B7DDF">
        <w:rPr>
          <w:rFonts w:ascii="Times New Roman" w:hAnsi="Times New Roman" w:cs="Times New Roman"/>
          <w:sz w:val="28"/>
          <w:szCs w:val="28"/>
        </w:rPr>
        <w:t xml:space="preserve">.: изд.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, Азбука-Аттикус, 2019;-176с., </w:t>
      </w:r>
    </w:p>
    <w:p w:rsidR="002E5A5F" w:rsidRDefault="00FE3667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Воротников И.А. «Занимательное черчение» - М., изд. Просвещение, 2004;-223с.,</w:t>
      </w:r>
    </w:p>
    <w:p w:rsidR="00FE3667" w:rsidRDefault="00FE3667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5F" w:rsidRDefault="00FE3667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Техническое черчение: Учебник для профессиональных учебных заведений  4-е изд.,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доп.-М.: Высшая школа; Издательский центр «Академия», 2005;-218с.,</w:t>
      </w:r>
    </w:p>
    <w:p w:rsidR="00595856" w:rsidRDefault="00595856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5F" w:rsidRDefault="00FE3667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Творчество на уроках черчения: Книга для учителя-М.: изд.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2004;-142с.,</w:t>
      </w:r>
    </w:p>
    <w:p w:rsidR="002E5A5F" w:rsidRDefault="002E5A5F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FE3667" w:rsidP="00984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856">
        <w:rPr>
          <w:rFonts w:ascii="Times New Roman" w:hAnsi="Times New Roman" w:cs="Times New Roman"/>
          <w:sz w:val="28"/>
          <w:szCs w:val="28"/>
        </w:rPr>
        <w:t>.</w:t>
      </w:r>
      <w:r w:rsidR="00A53CDF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>Голубева</w:t>
      </w:r>
      <w:r w:rsidR="00A82596" w:rsidRPr="00010ED0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А.А. «Основы 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»: Учебник, 1-е издание, М.: Издательство В. Шевчук, 2018;-144 с.,</w:t>
      </w:r>
    </w:p>
    <w:p w:rsidR="002E5A5F" w:rsidRDefault="00FE3667" w:rsidP="002E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856">
        <w:rPr>
          <w:rFonts w:ascii="Times New Roman" w:hAnsi="Times New Roman" w:cs="Times New Roman"/>
          <w:sz w:val="28"/>
          <w:szCs w:val="28"/>
        </w:rPr>
        <w:t xml:space="preserve">. </w:t>
      </w:r>
      <w:r w:rsidR="002E5A5F">
        <w:rPr>
          <w:rFonts w:ascii="Times New Roman" w:hAnsi="Times New Roman" w:cs="Times New Roman"/>
          <w:sz w:val="28"/>
          <w:szCs w:val="28"/>
        </w:rPr>
        <w:t>Голубева О.Л. Основы композиции – М.: Изд. В. Шевчук, 2021; - 144с.,</w:t>
      </w:r>
    </w:p>
    <w:p w:rsidR="00A82596" w:rsidRDefault="00FE3667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 w:rsidRPr="000950F2">
        <w:rPr>
          <w:rFonts w:ascii="Times New Roman" w:hAnsi="Times New Roman" w:cs="Times New Roman"/>
          <w:sz w:val="28"/>
          <w:szCs w:val="28"/>
        </w:rPr>
        <w:t>Горелышев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</w:t>
      </w:r>
      <w:r w:rsidR="00A82596" w:rsidRPr="000950F2">
        <w:rPr>
          <w:rFonts w:ascii="Times New Roman" w:hAnsi="Times New Roman" w:cs="Times New Roman"/>
          <w:sz w:val="28"/>
          <w:szCs w:val="28"/>
        </w:rPr>
        <w:t>Д</w:t>
      </w:r>
      <w:r w:rsidR="00A82596">
        <w:rPr>
          <w:rFonts w:ascii="Times New Roman" w:hAnsi="Times New Roman" w:cs="Times New Roman"/>
          <w:sz w:val="28"/>
          <w:szCs w:val="28"/>
        </w:rPr>
        <w:t>.</w:t>
      </w:r>
      <w:r w:rsidR="00A82596" w:rsidRPr="000950F2">
        <w:rPr>
          <w:rFonts w:ascii="Times New Roman" w:hAnsi="Times New Roman" w:cs="Times New Roman"/>
          <w:sz w:val="28"/>
          <w:szCs w:val="28"/>
        </w:rPr>
        <w:t xml:space="preserve"> «Простое рисование</w:t>
      </w:r>
      <w:r w:rsidR="00A82596">
        <w:rPr>
          <w:rFonts w:ascii="Times New Roman" w:hAnsi="Times New Roman" w:cs="Times New Roman"/>
          <w:sz w:val="28"/>
          <w:szCs w:val="28"/>
        </w:rPr>
        <w:t>: упражнения для развития и поддержания самостоятельной рисовальной практики» 2-е издание</w:t>
      </w:r>
      <w:r w:rsidR="00A53CDF">
        <w:rPr>
          <w:rFonts w:ascii="Times New Roman" w:hAnsi="Times New Roman" w:cs="Times New Roman"/>
          <w:sz w:val="28"/>
          <w:szCs w:val="28"/>
        </w:rPr>
        <w:t xml:space="preserve"> - </w:t>
      </w:r>
      <w:r w:rsidR="00A82596">
        <w:rPr>
          <w:rFonts w:ascii="Times New Roman" w:hAnsi="Times New Roman" w:cs="Times New Roman"/>
          <w:sz w:val="28"/>
          <w:szCs w:val="28"/>
        </w:rPr>
        <w:t xml:space="preserve">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 xml:space="preserve">МИФ 2023;- 192 с., </w:t>
      </w:r>
    </w:p>
    <w:p w:rsidR="002E5A5F" w:rsidRDefault="00CC324D" w:rsidP="002E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5A5F">
        <w:rPr>
          <w:rFonts w:ascii="Times New Roman" w:hAnsi="Times New Roman" w:cs="Times New Roman"/>
          <w:sz w:val="28"/>
          <w:szCs w:val="28"/>
        </w:rPr>
        <w:t xml:space="preserve">Джейсон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Саймонс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 xml:space="preserve"> Настольная книга дизайнера. Обработка иллюстраций </w:t>
      </w:r>
      <w:proofErr w:type="gramStart"/>
      <w:r w:rsidR="002E5A5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E5A5F">
        <w:rPr>
          <w:rFonts w:ascii="Times New Roman" w:hAnsi="Times New Roman" w:cs="Times New Roman"/>
          <w:sz w:val="28"/>
          <w:szCs w:val="28"/>
        </w:rPr>
        <w:t xml:space="preserve">., изд. АСТ: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>, 2015; - 256с.,</w:t>
      </w:r>
    </w:p>
    <w:p w:rsidR="00525383" w:rsidRDefault="00525383" w:rsidP="002E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Зыков К.Н., Чугунова Е.А. «Рисунок для абитуриентов»/учебное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ТюмГНГУ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2010, Тюмень, 140с., </w:t>
      </w: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3CDF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Каплан Р. «С помощью дизайна. Почему не было замков на дверях ванных комнат в отеле «Людовик </w:t>
      </w:r>
      <w:r w:rsidR="00A825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82596">
        <w:rPr>
          <w:rFonts w:ascii="Times New Roman" w:hAnsi="Times New Roman" w:cs="Times New Roman"/>
          <w:sz w:val="28"/>
          <w:szCs w:val="28"/>
        </w:rPr>
        <w:t>» и другие примеры» – М.: Изд-во Студии Артемия Лебедева, 2014; – 328с.,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CC324D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4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82596">
        <w:rPr>
          <w:rFonts w:ascii="Times New Roman" w:hAnsi="Times New Roman" w:cs="Times New Roman"/>
          <w:sz w:val="28"/>
          <w:szCs w:val="28"/>
          <w:lang w:val="en-US"/>
        </w:rPr>
        <w:t>IIIustrator</w:t>
      </w:r>
      <w:proofErr w:type="spellEnd"/>
      <w:r w:rsidR="00A82596" w:rsidRPr="00C21B64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A82596">
        <w:rPr>
          <w:rFonts w:ascii="Times New Roman" w:hAnsi="Times New Roman" w:cs="Times New Roman"/>
          <w:sz w:val="28"/>
          <w:szCs w:val="28"/>
        </w:rPr>
        <w:t xml:space="preserve">: техника и эффекты – М.: </w:t>
      </w:r>
      <w:r w:rsidR="002E5A5F">
        <w:rPr>
          <w:rFonts w:ascii="Times New Roman" w:hAnsi="Times New Roman" w:cs="Times New Roman"/>
          <w:sz w:val="28"/>
          <w:szCs w:val="28"/>
        </w:rPr>
        <w:t>изд.</w:t>
      </w:r>
      <w:r w:rsidR="00A82596">
        <w:rPr>
          <w:rFonts w:ascii="Times New Roman" w:hAnsi="Times New Roman" w:cs="Times New Roman"/>
          <w:sz w:val="28"/>
          <w:szCs w:val="28"/>
        </w:rPr>
        <w:t xml:space="preserve"> НТ Пресс, 2005;-448с.</w:t>
      </w:r>
      <w:r w:rsidR="00A53CDF">
        <w:rPr>
          <w:rFonts w:ascii="Times New Roman" w:hAnsi="Times New Roman" w:cs="Times New Roman"/>
          <w:sz w:val="28"/>
          <w:szCs w:val="28"/>
        </w:rPr>
        <w:t>,</w:t>
      </w:r>
    </w:p>
    <w:p w:rsidR="00A82596" w:rsidRDefault="00CC324D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5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 xml:space="preserve">Ковалев Ф.В. Золотое сечение в живописи: учебное пособие. – Киев: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Высшая школа. Головное издательство,1989; - 143с.,</w:t>
      </w: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6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Лакшми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Б. «Дизайн и время»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М.: Изд. АРТ-РОДНИК, 2007; – 256с.,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7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Лаптон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Э. </w:t>
      </w:r>
      <w:r w:rsidR="00A82596" w:rsidRPr="000B1AAB">
        <w:rPr>
          <w:rFonts w:ascii="Times New Roman" w:hAnsi="Times New Roman" w:cs="Times New Roman"/>
          <w:sz w:val="28"/>
          <w:szCs w:val="28"/>
        </w:rPr>
        <w:t>«Шрифтовое мышление. Критическое руководство для дизайнеров, писателей, редакторов и студентов»</w:t>
      </w:r>
      <w:r w:rsidR="00A82596">
        <w:rPr>
          <w:rFonts w:ascii="Times New Roman" w:hAnsi="Times New Roman" w:cs="Times New Roman"/>
          <w:sz w:val="28"/>
          <w:szCs w:val="28"/>
        </w:rPr>
        <w:t xml:space="preserve"> – М.: Изд-во Студии Артемия Лебедева, 2022; – 332с.,</w:t>
      </w:r>
    </w:p>
    <w:p w:rsidR="00525383" w:rsidRDefault="00525383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24D" w:rsidRDefault="00525383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Ли Н.Г. «Рисунок. Основы учебного академического рисунка»/учебник, М.: 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2016; -480с.,</w:t>
      </w:r>
    </w:p>
    <w:p w:rsidR="00525383" w:rsidRDefault="00525383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6B6ED6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6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 xml:space="preserve">Минервин Б.,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В.Т., Ефимов А.В. Дизайн. Иллюстративный словарь-справочник - М.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«Архитектура С», 2004; -288с.,</w:t>
      </w:r>
    </w:p>
    <w:p w:rsidR="00A82596" w:rsidRDefault="00FE3667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596">
        <w:rPr>
          <w:rFonts w:ascii="Times New Roman" w:hAnsi="Times New Roman" w:cs="Times New Roman"/>
          <w:sz w:val="28"/>
          <w:szCs w:val="28"/>
        </w:rPr>
        <w:t xml:space="preserve">Михайлова Л.В. Цветы в художественном текстиле (от природных форм к орнаментальным композициям и текстильным изделиям – СПБ:, -М.: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Речь</w:t>
      </w:r>
      <w:r w:rsidR="002E5A5F">
        <w:rPr>
          <w:rFonts w:ascii="Times New Roman" w:hAnsi="Times New Roman" w:cs="Times New Roman"/>
          <w:sz w:val="28"/>
          <w:szCs w:val="28"/>
        </w:rPr>
        <w:t>,</w:t>
      </w:r>
      <w:r w:rsidR="00A82596">
        <w:rPr>
          <w:rFonts w:ascii="Times New Roman" w:hAnsi="Times New Roman" w:cs="Times New Roman"/>
          <w:sz w:val="28"/>
          <w:szCs w:val="28"/>
        </w:rPr>
        <w:t xml:space="preserve"> 2015; -304 с.,</w:t>
      </w:r>
      <w:proofErr w:type="gramEnd"/>
    </w:p>
    <w:p w:rsidR="00A82596" w:rsidRDefault="00FE3667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r w:rsidR="00A82596" w:rsidRPr="000B1AAB">
        <w:rPr>
          <w:rFonts w:ascii="Times New Roman" w:hAnsi="Times New Roman" w:cs="Times New Roman"/>
          <w:sz w:val="28"/>
          <w:szCs w:val="28"/>
        </w:rPr>
        <w:t>Мюллер-</w:t>
      </w:r>
      <w:proofErr w:type="spellStart"/>
      <w:r w:rsidR="00A82596" w:rsidRPr="000B1AAB">
        <w:rPr>
          <w:rFonts w:ascii="Times New Roman" w:hAnsi="Times New Roman" w:cs="Times New Roman"/>
          <w:sz w:val="28"/>
          <w:szCs w:val="28"/>
        </w:rPr>
        <w:t>Брокманн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Й.</w:t>
      </w:r>
      <w:r w:rsidR="00A82596" w:rsidRPr="000B1AAB">
        <w:rPr>
          <w:rFonts w:ascii="Times New Roman" w:hAnsi="Times New Roman" w:cs="Times New Roman"/>
          <w:sz w:val="28"/>
          <w:szCs w:val="28"/>
        </w:rPr>
        <w:t xml:space="preserve"> «Модульные системы в графическом дизайне»</w:t>
      </w:r>
      <w:r w:rsidR="00A82596">
        <w:rPr>
          <w:rFonts w:ascii="Times New Roman" w:hAnsi="Times New Roman" w:cs="Times New Roman"/>
          <w:sz w:val="28"/>
          <w:szCs w:val="28"/>
        </w:rPr>
        <w:t xml:space="preserve"> – М.: Изд-во Студии Артемия Лебедева, 2021; – 184с.,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95" w:rsidRDefault="00FE3667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Н. С. Проведение олимпиад по черчению: пособие для учителей. 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1990; -142с.,</w:t>
      </w:r>
    </w:p>
    <w:p w:rsidR="00CC324D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Default="00CC324D" w:rsidP="0019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3667">
        <w:rPr>
          <w:rFonts w:ascii="Times New Roman" w:hAnsi="Times New Roman" w:cs="Times New Roman"/>
          <w:sz w:val="28"/>
          <w:szCs w:val="28"/>
        </w:rPr>
        <w:t>3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Д. «Дизайн привычных вещей» – М.: Изд-во «МИФ», 2018 – 374с.,</w:t>
      </w:r>
    </w:p>
    <w:p w:rsidR="00FE3667" w:rsidRDefault="00FE3667" w:rsidP="00197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95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6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 В.К. </w:t>
      </w:r>
      <w:proofErr w:type="spellStart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</w:t>
      </w:r>
      <w:proofErr w:type="spellEnd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Справочник по черчению. - М.: Издательский центр «Академия» 2009; - 329с., </w:t>
      </w:r>
    </w:p>
    <w:p w:rsidR="00FE3667" w:rsidRDefault="00FE3667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Default="00CC324D" w:rsidP="001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3667">
        <w:rPr>
          <w:rFonts w:ascii="Times New Roman" w:hAnsi="Times New Roman" w:cs="Times New Roman"/>
          <w:sz w:val="28"/>
          <w:szCs w:val="28"/>
        </w:rPr>
        <w:t>5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А.А., «Рисунок по представлению / учебное пособие. Издание 3-е - 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197695">
        <w:rPr>
          <w:rFonts w:ascii="Times New Roman" w:hAnsi="Times New Roman" w:cs="Times New Roman"/>
          <w:sz w:val="28"/>
          <w:szCs w:val="28"/>
        </w:rPr>
        <w:t xml:space="preserve">«Архитектура-С» 2015; – 412с., </w:t>
      </w:r>
    </w:p>
    <w:p w:rsidR="00A82596" w:rsidRDefault="00CC324D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 А. Жуков С. В. Методика обучения черчению и графике. Учебно-методическое пособие для учителей  - М.: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2004;-95с.,</w:t>
      </w:r>
    </w:p>
    <w:p w:rsidR="00CC324D" w:rsidRDefault="00CC324D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Default="00CC324D" w:rsidP="001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3667">
        <w:rPr>
          <w:rFonts w:ascii="Times New Roman" w:hAnsi="Times New Roman" w:cs="Times New Roman"/>
          <w:sz w:val="28"/>
          <w:szCs w:val="28"/>
        </w:rPr>
        <w:t>7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Р.В. Композиция: теория и практика изобразительного искусства. – Ростов н/д:</w:t>
      </w:r>
      <w:r w:rsidR="002E5A5F">
        <w:rPr>
          <w:rFonts w:ascii="Times New Roman" w:hAnsi="Times New Roman" w:cs="Times New Roman"/>
          <w:sz w:val="28"/>
          <w:szCs w:val="28"/>
        </w:rPr>
        <w:t xml:space="preserve"> изд.</w:t>
      </w:r>
      <w:r w:rsidR="00197695">
        <w:rPr>
          <w:rFonts w:ascii="Times New Roman" w:hAnsi="Times New Roman" w:cs="Times New Roman"/>
          <w:sz w:val="28"/>
          <w:szCs w:val="28"/>
        </w:rPr>
        <w:t xml:space="preserve"> «Феникс», 2005;-79</w:t>
      </w:r>
      <w:r w:rsidR="006B6ED6">
        <w:rPr>
          <w:rFonts w:ascii="Times New Roman" w:hAnsi="Times New Roman" w:cs="Times New Roman"/>
          <w:sz w:val="28"/>
          <w:szCs w:val="28"/>
        </w:rPr>
        <w:t xml:space="preserve"> </w:t>
      </w:r>
      <w:r w:rsidR="00197695">
        <w:rPr>
          <w:rFonts w:ascii="Times New Roman" w:hAnsi="Times New Roman" w:cs="Times New Roman"/>
          <w:sz w:val="28"/>
          <w:szCs w:val="28"/>
        </w:rPr>
        <w:t>с.,</w:t>
      </w:r>
    </w:p>
    <w:p w:rsidR="00A57552" w:rsidRDefault="00FE3667" w:rsidP="001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A57552">
        <w:rPr>
          <w:rFonts w:ascii="Times New Roman" w:hAnsi="Times New Roman" w:cs="Times New Roman"/>
          <w:sz w:val="28"/>
          <w:szCs w:val="28"/>
        </w:rPr>
        <w:t xml:space="preserve">Панова Н.Г. «Плоскостная колористическая композиция» учебное пособие – 2 издание, </w:t>
      </w:r>
      <w:proofErr w:type="spellStart"/>
      <w:r w:rsidR="00A57552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="00A57552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A57552">
        <w:rPr>
          <w:rFonts w:ascii="Times New Roman" w:hAnsi="Times New Roman" w:cs="Times New Roman"/>
          <w:sz w:val="28"/>
          <w:szCs w:val="28"/>
        </w:rPr>
        <w:t xml:space="preserve"> доп. – М.: изд. «</w:t>
      </w:r>
      <w:proofErr w:type="spellStart"/>
      <w:r w:rsidR="00A57552">
        <w:rPr>
          <w:rFonts w:ascii="Times New Roman" w:hAnsi="Times New Roman" w:cs="Times New Roman"/>
          <w:sz w:val="28"/>
          <w:szCs w:val="28"/>
        </w:rPr>
        <w:t>БуксМАрт</w:t>
      </w:r>
      <w:proofErr w:type="spellEnd"/>
      <w:r w:rsidR="00A57552">
        <w:rPr>
          <w:rFonts w:ascii="Times New Roman" w:hAnsi="Times New Roman" w:cs="Times New Roman"/>
          <w:sz w:val="28"/>
          <w:szCs w:val="28"/>
        </w:rPr>
        <w:t xml:space="preserve">», 2018; - 160с.; </w:t>
      </w:r>
    </w:p>
    <w:p w:rsidR="00197695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6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Подшибякин</w:t>
      </w:r>
      <w:proofErr w:type="spellEnd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Черчение. Практикум – Саратов: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Лицей, 2006; -144с.,</w:t>
      </w:r>
    </w:p>
    <w:p w:rsidR="00FE3667" w:rsidRDefault="00FE3667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Pr="0068046D" w:rsidRDefault="00FE3667" w:rsidP="0068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B6ED6" w:rsidRPr="0068046D">
        <w:rPr>
          <w:rFonts w:ascii="Times New Roman" w:hAnsi="Times New Roman" w:cs="Times New Roman"/>
          <w:sz w:val="28"/>
          <w:szCs w:val="28"/>
        </w:rPr>
        <w:t xml:space="preserve">. </w:t>
      </w:r>
      <w:r w:rsidR="00197695" w:rsidRPr="0068046D">
        <w:rPr>
          <w:rFonts w:ascii="Times New Roman" w:hAnsi="Times New Roman" w:cs="Times New Roman"/>
          <w:sz w:val="28"/>
          <w:szCs w:val="28"/>
        </w:rPr>
        <w:t>Рэнд П. «Дизайн: форма и хаос» – 3-е изд. – М.: Изд-во Студии Артемия Лебедева, 2021; – 244с.,</w:t>
      </w:r>
    </w:p>
    <w:p w:rsidR="00197695" w:rsidRPr="0068046D" w:rsidRDefault="00FE3667" w:rsidP="0068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6B6ED6" w:rsidRPr="0068046D">
        <w:rPr>
          <w:rFonts w:ascii="Times New Roman" w:hAnsi="Times New Roman" w:cs="Times New Roman"/>
          <w:sz w:val="28"/>
          <w:szCs w:val="28"/>
        </w:rPr>
        <w:t xml:space="preserve">. </w:t>
      </w:r>
      <w:r w:rsidR="00197695" w:rsidRPr="0068046D">
        <w:rPr>
          <w:rFonts w:ascii="Times New Roman" w:hAnsi="Times New Roman" w:cs="Times New Roman"/>
          <w:sz w:val="28"/>
          <w:szCs w:val="28"/>
        </w:rPr>
        <w:t>Самара Т. «Структура дизайна. Стильное Руководство» – М.: Изд-во Издательский дом РИП-холдинг, 2008; – 272с.,</w:t>
      </w:r>
    </w:p>
    <w:p w:rsidR="00EC33CE" w:rsidRDefault="00EC33CE" w:rsidP="006B6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D6" w:rsidRPr="0068046D" w:rsidRDefault="00FE3667" w:rsidP="0068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C33CE" w:rsidRPr="00680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6ED6" w:rsidRPr="0068046D">
        <w:rPr>
          <w:rFonts w:ascii="Times New Roman" w:hAnsi="Times New Roman" w:cs="Times New Roman"/>
          <w:sz w:val="28"/>
          <w:szCs w:val="28"/>
        </w:rPr>
        <w:t>Снарский</w:t>
      </w:r>
      <w:proofErr w:type="spellEnd"/>
      <w:r w:rsidR="006B6ED6" w:rsidRPr="0068046D">
        <w:rPr>
          <w:rFonts w:ascii="Times New Roman" w:hAnsi="Times New Roman" w:cs="Times New Roman"/>
          <w:sz w:val="28"/>
          <w:szCs w:val="28"/>
        </w:rPr>
        <w:t xml:space="preserve"> О.В. «Шрифты-алфавиты для рекламных и декоративно-оформительских работ» – К.: Изд-во Реклама, 1979; – 152с.,</w:t>
      </w:r>
    </w:p>
    <w:p w:rsidR="00872D48" w:rsidRDefault="00FE3667" w:rsidP="00872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C33CE" w:rsidRPr="0068046D">
        <w:rPr>
          <w:rFonts w:ascii="Times New Roman" w:hAnsi="Times New Roman" w:cs="Times New Roman"/>
          <w:sz w:val="28"/>
          <w:szCs w:val="28"/>
        </w:rPr>
        <w:t xml:space="preserve">. </w:t>
      </w:r>
      <w:r w:rsidR="006B6ED6" w:rsidRPr="0068046D">
        <w:rPr>
          <w:rFonts w:ascii="Times New Roman" w:hAnsi="Times New Roman" w:cs="Times New Roman"/>
          <w:sz w:val="28"/>
          <w:szCs w:val="28"/>
        </w:rPr>
        <w:t>Сокольникова Н.М.</w:t>
      </w:r>
      <w:r w:rsidR="005600FD">
        <w:rPr>
          <w:rFonts w:ascii="Times New Roman" w:hAnsi="Times New Roman" w:cs="Times New Roman"/>
          <w:sz w:val="28"/>
          <w:szCs w:val="28"/>
        </w:rPr>
        <w:t xml:space="preserve"> «</w:t>
      </w:r>
      <w:r w:rsidR="006B6ED6" w:rsidRPr="0068046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5600FD">
        <w:rPr>
          <w:rFonts w:ascii="Times New Roman" w:hAnsi="Times New Roman" w:cs="Times New Roman"/>
          <w:sz w:val="28"/>
          <w:szCs w:val="28"/>
        </w:rPr>
        <w:t>»: Учебник для уч.5-8кл.:</w:t>
      </w:r>
      <w:r w:rsidR="00872D48">
        <w:rPr>
          <w:rFonts w:ascii="Times New Roman" w:hAnsi="Times New Roman" w:cs="Times New Roman"/>
          <w:sz w:val="28"/>
          <w:szCs w:val="28"/>
        </w:rPr>
        <w:t xml:space="preserve"> </w:t>
      </w:r>
      <w:r w:rsidR="005600FD">
        <w:rPr>
          <w:rFonts w:ascii="Times New Roman" w:hAnsi="Times New Roman" w:cs="Times New Roman"/>
          <w:sz w:val="28"/>
          <w:szCs w:val="28"/>
        </w:rPr>
        <w:t>в 4 ч.</w:t>
      </w:r>
      <w:r w:rsidR="00872D48">
        <w:rPr>
          <w:rFonts w:ascii="Times New Roman" w:hAnsi="Times New Roman" w:cs="Times New Roman"/>
          <w:sz w:val="28"/>
          <w:szCs w:val="28"/>
        </w:rPr>
        <w:t xml:space="preserve"> </w:t>
      </w:r>
      <w:r w:rsidR="005600FD">
        <w:rPr>
          <w:rFonts w:ascii="Times New Roman" w:hAnsi="Times New Roman" w:cs="Times New Roman"/>
          <w:sz w:val="28"/>
          <w:szCs w:val="28"/>
        </w:rPr>
        <w:t>Ч</w:t>
      </w:r>
      <w:r w:rsidR="00872D48">
        <w:rPr>
          <w:rFonts w:ascii="Times New Roman" w:hAnsi="Times New Roman" w:cs="Times New Roman"/>
          <w:sz w:val="28"/>
          <w:szCs w:val="28"/>
        </w:rPr>
        <w:t xml:space="preserve">асть </w:t>
      </w:r>
      <w:r w:rsidR="005600FD">
        <w:rPr>
          <w:rFonts w:ascii="Times New Roman" w:hAnsi="Times New Roman" w:cs="Times New Roman"/>
          <w:sz w:val="28"/>
          <w:szCs w:val="28"/>
        </w:rPr>
        <w:t xml:space="preserve">2 </w:t>
      </w:r>
      <w:r w:rsidR="00872D48">
        <w:rPr>
          <w:rFonts w:ascii="Times New Roman" w:hAnsi="Times New Roman" w:cs="Times New Roman"/>
          <w:sz w:val="28"/>
          <w:szCs w:val="28"/>
        </w:rPr>
        <w:t>Основы живописи.</w:t>
      </w:r>
      <w:r w:rsidR="006B6ED6" w:rsidRPr="0068046D">
        <w:rPr>
          <w:rFonts w:ascii="Times New Roman" w:hAnsi="Times New Roman" w:cs="Times New Roman"/>
          <w:sz w:val="28"/>
          <w:szCs w:val="28"/>
        </w:rPr>
        <w:t xml:space="preserve"> – </w:t>
      </w:r>
      <w:r w:rsidR="00872D48">
        <w:rPr>
          <w:rFonts w:ascii="Times New Roman" w:hAnsi="Times New Roman" w:cs="Times New Roman"/>
          <w:sz w:val="28"/>
          <w:szCs w:val="28"/>
        </w:rPr>
        <w:t>Обнинск: Изд. «Титул», 1996;-80с.,</w:t>
      </w:r>
    </w:p>
    <w:p w:rsidR="006B6ED6" w:rsidRDefault="00EC33CE" w:rsidP="006B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6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ED6">
        <w:rPr>
          <w:rFonts w:ascii="Times New Roman" w:hAnsi="Times New Roman" w:cs="Times New Roman"/>
          <w:sz w:val="28"/>
          <w:szCs w:val="28"/>
        </w:rPr>
        <w:t>Сокольникова Н.М. Основы композиции – Обнинск: Изд. «Титул», 1996;-80с.,</w:t>
      </w:r>
    </w:p>
    <w:p w:rsidR="006B6ED6" w:rsidRDefault="00EC33CE" w:rsidP="006B6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6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6ED6">
        <w:rPr>
          <w:rFonts w:ascii="Times New Roman" w:hAnsi="Times New Roman" w:cs="Times New Roman"/>
          <w:sz w:val="28"/>
          <w:szCs w:val="28"/>
        </w:rPr>
        <w:t>Суджич</w:t>
      </w:r>
      <w:proofErr w:type="spellEnd"/>
      <w:r w:rsidR="006B6ED6">
        <w:rPr>
          <w:rFonts w:ascii="Times New Roman" w:hAnsi="Times New Roman" w:cs="Times New Roman"/>
          <w:sz w:val="28"/>
          <w:szCs w:val="28"/>
        </w:rPr>
        <w:t xml:space="preserve"> Д. «Язык вещей» – М.: Изд-во </w:t>
      </w:r>
      <w:proofErr w:type="spellStart"/>
      <w:r w:rsidR="006B6ED6">
        <w:rPr>
          <w:rFonts w:ascii="Times New Roman" w:hAnsi="Times New Roman" w:cs="Times New Roman"/>
          <w:sz w:val="28"/>
          <w:szCs w:val="28"/>
          <w:lang w:val="en-US"/>
        </w:rPr>
        <w:t>Strelka</w:t>
      </w:r>
      <w:proofErr w:type="spellEnd"/>
      <w:r w:rsidR="006B6ED6" w:rsidRPr="005065BC">
        <w:rPr>
          <w:rFonts w:ascii="Times New Roman" w:hAnsi="Times New Roman" w:cs="Times New Roman"/>
          <w:sz w:val="28"/>
          <w:szCs w:val="28"/>
        </w:rPr>
        <w:t xml:space="preserve"> </w:t>
      </w:r>
      <w:r w:rsidR="006B6ED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6B6ED6">
        <w:rPr>
          <w:rFonts w:ascii="Times New Roman" w:hAnsi="Times New Roman" w:cs="Times New Roman"/>
          <w:sz w:val="28"/>
          <w:szCs w:val="28"/>
        </w:rPr>
        <w:t>, 2013; – 240с.,</w:t>
      </w:r>
    </w:p>
    <w:p w:rsidR="002C54EC" w:rsidRDefault="002C54EC" w:rsidP="006B6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EC33CE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Занимательное черчение на уроках и внеклассных занятия</w:t>
      </w:r>
      <w:proofErr w:type="gram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Волгоград: Изд. «Учитель», 2007;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-207с.,</w:t>
      </w:r>
    </w:p>
    <w:p w:rsidR="002C54EC" w:rsidRDefault="002C54EC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6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 xml:space="preserve">Уильямс Р. «Дизайн. Книга для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A825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82596">
        <w:rPr>
          <w:rFonts w:ascii="Times New Roman" w:hAnsi="Times New Roman" w:cs="Times New Roman"/>
          <w:sz w:val="28"/>
          <w:szCs w:val="28"/>
        </w:rPr>
        <w:t>Изд. Питер, 2016; – 240с.,</w:t>
      </w:r>
    </w:p>
    <w:p w:rsidR="00FE3667" w:rsidRDefault="00FE3667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A5F" w:rsidRDefault="002C54EC" w:rsidP="002E5A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5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Уилхьюд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 xml:space="preserve"> Э. «Дизайн. Всемирная история»</w:t>
      </w:r>
      <w:r w:rsidR="002E5A5F" w:rsidRPr="00975843">
        <w:rPr>
          <w:rFonts w:ascii="Times New Roman" w:hAnsi="Times New Roman" w:cs="Times New Roman"/>
          <w:sz w:val="28"/>
          <w:szCs w:val="28"/>
        </w:rPr>
        <w:t xml:space="preserve"> </w:t>
      </w:r>
      <w:r w:rsidR="002E5A5F" w:rsidRPr="005F4EF0">
        <w:rPr>
          <w:rFonts w:ascii="Times New Roman" w:hAnsi="Times New Roman" w:cs="Times New Roman"/>
          <w:sz w:val="28"/>
          <w:szCs w:val="28"/>
        </w:rPr>
        <w:t>–</w:t>
      </w:r>
      <w:r w:rsidR="002E5A5F">
        <w:rPr>
          <w:rFonts w:ascii="Times New Roman" w:hAnsi="Times New Roman" w:cs="Times New Roman"/>
          <w:sz w:val="28"/>
          <w:szCs w:val="28"/>
        </w:rPr>
        <w:t xml:space="preserve"> М.: Изд. ООО «Магма», 2017; – 576с.,</w:t>
      </w:r>
    </w:p>
    <w:p w:rsidR="00F015FA" w:rsidRDefault="00F015FA" w:rsidP="002E5A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2C54E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5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>Устин В.Б. Композиция в дизайне. Методические основы композиционно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- художественного формообразования в дизайнерском творчестве.- М.,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 xml:space="preserve">АСТ: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, 2007; - 239с.,</w:t>
      </w:r>
    </w:p>
    <w:p w:rsidR="00525383" w:rsidRDefault="00F015FA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525383">
        <w:rPr>
          <w:rFonts w:ascii="Times New Roman" w:hAnsi="Times New Roman" w:cs="Times New Roman"/>
          <w:sz w:val="28"/>
          <w:szCs w:val="28"/>
        </w:rPr>
        <w:t xml:space="preserve">Федоровский Л.Н. «Основы графической композиции» учебное пособие </w:t>
      </w:r>
      <w:r w:rsidR="00A57552">
        <w:rPr>
          <w:rFonts w:ascii="Times New Roman" w:hAnsi="Times New Roman" w:cs="Times New Roman"/>
          <w:sz w:val="28"/>
          <w:szCs w:val="28"/>
        </w:rPr>
        <w:t>–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="00A57552">
        <w:rPr>
          <w:rFonts w:ascii="Times New Roman" w:hAnsi="Times New Roman" w:cs="Times New Roman"/>
          <w:sz w:val="28"/>
          <w:szCs w:val="28"/>
        </w:rPr>
        <w:t xml:space="preserve">М.: Издательство </w:t>
      </w:r>
      <w:proofErr w:type="spellStart"/>
      <w:r w:rsidR="00A57552">
        <w:rPr>
          <w:rFonts w:ascii="Times New Roman" w:hAnsi="Times New Roman" w:cs="Times New Roman"/>
          <w:sz w:val="28"/>
          <w:szCs w:val="28"/>
        </w:rPr>
        <w:t>В.Шевчук</w:t>
      </w:r>
      <w:proofErr w:type="spellEnd"/>
      <w:r w:rsidR="00A57552">
        <w:rPr>
          <w:rFonts w:ascii="Times New Roman" w:hAnsi="Times New Roman" w:cs="Times New Roman"/>
          <w:sz w:val="28"/>
          <w:szCs w:val="28"/>
        </w:rPr>
        <w:t>, 2015; - 156с.;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96" w:rsidRDefault="00F015FA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C5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Ш. «История дизайна»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М.: Изд.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, 2014; – 512с.,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F015FA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C5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Форти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А. «Объекты желания. Дизайн и общество с 1750 года» – М.: Изд-во Студии Артемия Лебедева, 2013; – 456с.,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F015FA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C54EC"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>Цапф Г. «Философия дизайна Германа Цапфа» – М.: Изд-во Студии Артемия Лебедева, 2014; – 260с.,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F015FA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C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Чекмерев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Начертательная геометрия и черчение: Учеб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заведений - 2-ое изд.,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2002;- 472с.,</w:t>
      </w:r>
    </w:p>
    <w:p w:rsidR="004043D4" w:rsidRDefault="004043D4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2C54E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>Чернышев О.В. Формальная композиция. Творческий практикум. – Минск: Изд. «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», 1999; - 312с.,</w:t>
      </w:r>
    </w:p>
    <w:p w:rsidR="00A82596" w:rsidRDefault="002C54EC" w:rsidP="004B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015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Черчение: учебник для учащихся средних общеобразовательных учреждений</w:t>
      </w:r>
      <w:proofErr w:type="gram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проф. Н.Г. Преображенской. – М.,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2004;-335с., </w:t>
      </w:r>
    </w:p>
    <w:p w:rsidR="00F015FA" w:rsidRDefault="00F015FA" w:rsidP="004B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Pr="0068046D" w:rsidRDefault="004043D4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>4</w:t>
      </w:r>
      <w:r w:rsidR="00F015FA">
        <w:rPr>
          <w:rFonts w:ascii="Times New Roman" w:hAnsi="Times New Roman" w:cs="Times New Roman"/>
          <w:sz w:val="28"/>
          <w:szCs w:val="28"/>
        </w:rPr>
        <w:t>7</w:t>
      </w:r>
      <w:r w:rsidRPr="00680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Чихольд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 xml:space="preserve"> Я. «Новая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>. Руководство для современного дизайнера» – М.: Изд-во Студии Артемия Лебедева, 2021; – 248с.,</w:t>
      </w:r>
    </w:p>
    <w:p w:rsidR="00A82596" w:rsidRDefault="004043D4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>4</w:t>
      </w:r>
      <w:r w:rsidR="00F015FA">
        <w:rPr>
          <w:rFonts w:ascii="Times New Roman" w:hAnsi="Times New Roman" w:cs="Times New Roman"/>
          <w:sz w:val="28"/>
          <w:szCs w:val="28"/>
        </w:rPr>
        <w:t>8</w:t>
      </w:r>
      <w:r w:rsidRPr="00680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Чихольд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 xml:space="preserve"> Я. «Образцы шрифтов. Руководство с примерами шрифтов для дизайнеров, графиков, скульпторов, граверов, литографов, издательских работников, типографов, архитекторов и студентов художественных училищ – М.: Изд-во Студии Артемия Лебедева, 2012; – 248с.</w:t>
      </w:r>
    </w:p>
    <w:p w:rsidR="00A57552" w:rsidRPr="00A57552" w:rsidRDefault="00F015FA" w:rsidP="0068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bookmarkStart w:id="0" w:name="_GoBack"/>
      <w:bookmarkEnd w:id="0"/>
      <w:r w:rsidR="00A57552">
        <w:rPr>
          <w:rFonts w:ascii="Times New Roman" w:hAnsi="Times New Roman" w:cs="Times New Roman"/>
          <w:sz w:val="28"/>
          <w:szCs w:val="28"/>
        </w:rPr>
        <w:t>Телеграмм канал «Композиция на плоскости»; об искусстве композиции /</w:t>
      </w:r>
      <w:r w:rsidR="00A575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57552">
        <w:rPr>
          <w:rFonts w:ascii="Times New Roman" w:hAnsi="Times New Roman" w:cs="Times New Roman"/>
          <w:sz w:val="28"/>
          <w:szCs w:val="28"/>
        </w:rPr>
        <w:t>:</w:t>
      </w:r>
      <w:r w:rsidR="00A57552" w:rsidRPr="00A57552">
        <w:rPr>
          <w:rFonts w:ascii="Times New Roman" w:hAnsi="Times New Roman" w:cs="Times New Roman"/>
          <w:sz w:val="28"/>
          <w:szCs w:val="28"/>
        </w:rPr>
        <w:t>//</w:t>
      </w:r>
      <w:r w:rsidR="00A575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57552" w:rsidRPr="00A57552">
        <w:rPr>
          <w:rFonts w:ascii="Times New Roman" w:hAnsi="Times New Roman" w:cs="Times New Roman"/>
          <w:sz w:val="28"/>
          <w:szCs w:val="28"/>
        </w:rPr>
        <w:t>.</w:t>
      </w:r>
      <w:r w:rsidR="00A57552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A57552" w:rsidRPr="00A57552">
        <w:rPr>
          <w:rFonts w:ascii="Times New Roman" w:hAnsi="Times New Roman" w:cs="Times New Roman"/>
          <w:sz w:val="28"/>
          <w:szCs w:val="28"/>
        </w:rPr>
        <w:t>/</w:t>
      </w:r>
      <w:r w:rsidR="00A57552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A57552" w:rsidRPr="00A5755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57552">
        <w:rPr>
          <w:rFonts w:ascii="Times New Roman" w:hAnsi="Times New Roman" w:cs="Times New Roman"/>
          <w:sz w:val="28"/>
          <w:szCs w:val="28"/>
          <w:lang w:val="en-US"/>
        </w:rPr>
        <w:t>kompose</w:t>
      </w:r>
      <w:proofErr w:type="spellEnd"/>
    </w:p>
    <w:p w:rsidR="00B44E45" w:rsidRPr="00C41F8E" w:rsidRDefault="00130B6A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5CE0A97"/>
    <w:multiLevelType w:val="hybridMultilevel"/>
    <w:tmpl w:val="A982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7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10ED0"/>
    <w:rsid w:val="00045022"/>
    <w:rsid w:val="00053BFF"/>
    <w:rsid w:val="000666F3"/>
    <w:rsid w:val="00074039"/>
    <w:rsid w:val="000801EE"/>
    <w:rsid w:val="00084733"/>
    <w:rsid w:val="000A0344"/>
    <w:rsid w:val="000A44D9"/>
    <w:rsid w:val="000B7DDF"/>
    <w:rsid w:val="000C0546"/>
    <w:rsid w:val="000C441D"/>
    <w:rsid w:val="000D614F"/>
    <w:rsid w:val="000E0ADB"/>
    <w:rsid w:val="000E72EE"/>
    <w:rsid w:val="000F05D0"/>
    <w:rsid w:val="0012161D"/>
    <w:rsid w:val="00125048"/>
    <w:rsid w:val="00130B6A"/>
    <w:rsid w:val="001734DE"/>
    <w:rsid w:val="00184C53"/>
    <w:rsid w:val="00186B99"/>
    <w:rsid w:val="00197695"/>
    <w:rsid w:val="001A528E"/>
    <w:rsid w:val="001B1257"/>
    <w:rsid w:val="001C24CD"/>
    <w:rsid w:val="001C3F58"/>
    <w:rsid w:val="001E5F83"/>
    <w:rsid w:val="002234D0"/>
    <w:rsid w:val="00243C83"/>
    <w:rsid w:val="0024564D"/>
    <w:rsid w:val="00247519"/>
    <w:rsid w:val="00251238"/>
    <w:rsid w:val="0025472E"/>
    <w:rsid w:val="002564F3"/>
    <w:rsid w:val="0026080A"/>
    <w:rsid w:val="00266CDE"/>
    <w:rsid w:val="002933BB"/>
    <w:rsid w:val="00293B55"/>
    <w:rsid w:val="00296C5D"/>
    <w:rsid w:val="002C3AE4"/>
    <w:rsid w:val="002C54EC"/>
    <w:rsid w:val="002E08B0"/>
    <w:rsid w:val="002E5A5F"/>
    <w:rsid w:val="002E7BC5"/>
    <w:rsid w:val="00334DD3"/>
    <w:rsid w:val="00350735"/>
    <w:rsid w:val="0037493E"/>
    <w:rsid w:val="00375B27"/>
    <w:rsid w:val="003802F7"/>
    <w:rsid w:val="003859FE"/>
    <w:rsid w:val="003B3B52"/>
    <w:rsid w:val="003B4370"/>
    <w:rsid w:val="003B76FC"/>
    <w:rsid w:val="003C27DD"/>
    <w:rsid w:val="003C6336"/>
    <w:rsid w:val="003D024C"/>
    <w:rsid w:val="003E4EA3"/>
    <w:rsid w:val="003E775A"/>
    <w:rsid w:val="003F5EE4"/>
    <w:rsid w:val="003F7341"/>
    <w:rsid w:val="00400072"/>
    <w:rsid w:val="004043D4"/>
    <w:rsid w:val="00404D16"/>
    <w:rsid w:val="004334A3"/>
    <w:rsid w:val="004443F3"/>
    <w:rsid w:val="00447E8E"/>
    <w:rsid w:val="00461C62"/>
    <w:rsid w:val="0046465D"/>
    <w:rsid w:val="00470E09"/>
    <w:rsid w:val="00497284"/>
    <w:rsid w:val="004B59AF"/>
    <w:rsid w:val="004F489A"/>
    <w:rsid w:val="00502099"/>
    <w:rsid w:val="00525383"/>
    <w:rsid w:val="0054503E"/>
    <w:rsid w:val="00553F7B"/>
    <w:rsid w:val="005600FD"/>
    <w:rsid w:val="00564574"/>
    <w:rsid w:val="005659B2"/>
    <w:rsid w:val="0058653A"/>
    <w:rsid w:val="00590F54"/>
    <w:rsid w:val="00595856"/>
    <w:rsid w:val="005D0517"/>
    <w:rsid w:val="005E1346"/>
    <w:rsid w:val="005F0CF4"/>
    <w:rsid w:val="006252C1"/>
    <w:rsid w:val="00642367"/>
    <w:rsid w:val="00645E8B"/>
    <w:rsid w:val="006539CD"/>
    <w:rsid w:val="0068046D"/>
    <w:rsid w:val="00683D6E"/>
    <w:rsid w:val="00696300"/>
    <w:rsid w:val="0069714A"/>
    <w:rsid w:val="00697283"/>
    <w:rsid w:val="006978EC"/>
    <w:rsid w:val="006A0374"/>
    <w:rsid w:val="006A7F8D"/>
    <w:rsid w:val="006B239A"/>
    <w:rsid w:val="006B41C6"/>
    <w:rsid w:val="006B61E2"/>
    <w:rsid w:val="006B6ED6"/>
    <w:rsid w:val="00713267"/>
    <w:rsid w:val="00714A87"/>
    <w:rsid w:val="00722D88"/>
    <w:rsid w:val="00743257"/>
    <w:rsid w:val="00750A0D"/>
    <w:rsid w:val="0076602B"/>
    <w:rsid w:val="007C4666"/>
    <w:rsid w:val="007D0499"/>
    <w:rsid w:val="007F044A"/>
    <w:rsid w:val="007F3AE7"/>
    <w:rsid w:val="008344B7"/>
    <w:rsid w:val="00864B76"/>
    <w:rsid w:val="00865D3E"/>
    <w:rsid w:val="008671A5"/>
    <w:rsid w:val="00871AE1"/>
    <w:rsid w:val="00872D48"/>
    <w:rsid w:val="00873FC7"/>
    <w:rsid w:val="00882DB1"/>
    <w:rsid w:val="0088564C"/>
    <w:rsid w:val="008A7BF5"/>
    <w:rsid w:val="008B1B8C"/>
    <w:rsid w:val="008C51A6"/>
    <w:rsid w:val="008F3DFD"/>
    <w:rsid w:val="008F7714"/>
    <w:rsid w:val="00901AA6"/>
    <w:rsid w:val="00915396"/>
    <w:rsid w:val="00934267"/>
    <w:rsid w:val="0093553D"/>
    <w:rsid w:val="00954F6A"/>
    <w:rsid w:val="00965407"/>
    <w:rsid w:val="009702DF"/>
    <w:rsid w:val="0097568F"/>
    <w:rsid w:val="0098306E"/>
    <w:rsid w:val="009844BA"/>
    <w:rsid w:val="00995099"/>
    <w:rsid w:val="009A1107"/>
    <w:rsid w:val="009A1693"/>
    <w:rsid w:val="009A293B"/>
    <w:rsid w:val="009A3007"/>
    <w:rsid w:val="009C32E9"/>
    <w:rsid w:val="009D3412"/>
    <w:rsid w:val="009E7522"/>
    <w:rsid w:val="00A17286"/>
    <w:rsid w:val="00A2131A"/>
    <w:rsid w:val="00A43086"/>
    <w:rsid w:val="00A458AC"/>
    <w:rsid w:val="00A50D1B"/>
    <w:rsid w:val="00A53CDF"/>
    <w:rsid w:val="00A57552"/>
    <w:rsid w:val="00A61A95"/>
    <w:rsid w:val="00A71A00"/>
    <w:rsid w:val="00A82596"/>
    <w:rsid w:val="00A917E2"/>
    <w:rsid w:val="00AA77EB"/>
    <w:rsid w:val="00AC40E1"/>
    <w:rsid w:val="00AE43C9"/>
    <w:rsid w:val="00AE48AB"/>
    <w:rsid w:val="00AE61F8"/>
    <w:rsid w:val="00B06F49"/>
    <w:rsid w:val="00B143C5"/>
    <w:rsid w:val="00B44E45"/>
    <w:rsid w:val="00B47B51"/>
    <w:rsid w:val="00B56D18"/>
    <w:rsid w:val="00B6452F"/>
    <w:rsid w:val="00B71314"/>
    <w:rsid w:val="00B80D0B"/>
    <w:rsid w:val="00BA4189"/>
    <w:rsid w:val="00BB3AF9"/>
    <w:rsid w:val="00BF1F65"/>
    <w:rsid w:val="00C016DD"/>
    <w:rsid w:val="00C023A9"/>
    <w:rsid w:val="00C21B64"/>
    <w:rsid w:val="00C35783"/>
    <w:rsid w:val="00C41F8E"/>
    <w:rsid w:val="00C45C76"/>
    <w:rsid w:val="00C734BF"/>
    <w:rsid w:val="00CA3BE4"/>
    <w:rsid w:val="00CC324D"/>
    <w:rsid w:val="00CD234F"/>
    <w:rsid w:val="00CD627B"/>
    <w:rsid w:val="00CE5BDC"/>
    <w:rsid w:val="00CE686F"/>
    <w:rsid w:val="00CF55FE"/>
    <w:rsid w:val="00D046BE"/>
    <w:rsid w:val="00D13A36"/>
    <w:rsid w:val="00D83BAA"/>
    <w:rsid w:val="00D90FA2"/>
    <w:rsid w:val="00D91EDF"/>
    <w:rsid w:val="00DA0196"/>
    <w:rsid w:val="00DD4875"/>
    <w:rsid w:val="00DF42AA"/>
    <w:rsid w:val="00E17312"/>
    <w:rsid w:val="00E266A0"/>
    <w:rsid w:val="00E36DD2"/>
    <w:rsid w:val="00E548A4"/>
    <w:rsid w:val="00E74372"/>
    <w:rsid w:val="00E7779E"/>
    <w:rsid w:val="00E924F4"/>
    <w:rsid w:val="00EA28F0"/>
    <w:rsid w:val="00EA32C0"/>
    <w:rsid w:val="00EB4487"/>
    <w:rsid w:val="00EC0619"/>
    <w:rsid w:val="00EC33CE"/>
    <w:rsid w:val="00EC3F08"/>
    <w:rsid w:val="00EC6E70"/>
    <w:rsid w:val="00EC7559"/>
    <w:rsid w:val="00ED0B3F"/>
    <w:rsid w:val="00ED2AF9"/>
    <w:rsid w:val="00EF7AE2"/>
    <w:rsid w:val="00F015FA"/>
    <w:rsid w:val="00F1433C"/>
    <w:rsid w:val="00F25425"/>
    <w:rsid w:val="00F439DF"/>
    <w:rsid w:val="00F43FB6"/>
    <w:rsid w:val="00F6394B"/>
    <w:rsid w:val="00F66088"/>
    <w:rsid w:val="00F80FF3"/>
    <w:rsid w:val="00F813C7"/>
    <w:rsid w:val="00FA2ABF"/>
    <w:rsid w:val="00FA7313"/>
    <w:rsid w:val="00FB2413"/>
    <w:rsid w:val="00FB7D5D"/>
    <w:rsid w:val="00FD16F8"/>
    <w:rsid w:val="00FE36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9D23-E7D8-4038-9689-ED304E9D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81</cp:revision>
  <cp:lastPrinted>2024-02-22T05:31:00Z</cp:lastPrinted>
  <dcterms:created xsi:type="dcterms:W3CDTF">2022-06-23T12:56:00Z</dcterms:created>
  <dcterms:modified xsi:type="dcterms:W3CDTF">2024-02-22T05:33:00Z</dcterms:modified>
</cp:coreProperties>
</file>