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F5" w:rsidRPr="006633EC" w:rsidRDefault="004B78F5" w:rsidP="004B78F5">
      <w:pPr>
        <w:widowControl w:val="0"/>
        <w:suppressAutoHyphens w:val="0"/>
        <w:ind w:firstLine="0"/>
        <w:jc w:val="center"/>
        <w:rPr>
          <w:b/>
          <w:sz w:val="22"/>
          <w:szCs w:val="22"/>
          <w:lang w:val="ru-RU"/>
        </w:rPr>
      </w:pPr>
      <w:r w:rsidRPr="006633EC">
        <w:rPr>
          <w:b/>
          <w:sz w:val="22"/>
          <w:szCs w:val="22"/>
          <w:lang w:val="ru-RU"/>
        </w:rPr>
        <w:t>МИНИСТЕРСТВО НАУКИ И ВЫСШЕГО ОБРАЗОВАНИЯ И РОССИЙСКОЙ ФЕДЕРАЦИИ</w:t>
      </w:r>
    </w:p>
    <w:p w:rsidR="004B78F5" w:rsidRPr="006633EC" w:rsidRDefault="004B78F5" w:rsidP="004B78F5">
      <w:pPr>
        <w:widowControl w:val="0"/>
        <w:suppressAutoHyphens w:val="0"/>
        <w:jc w:val="center"/>
        <w:rPr>
          <w:sz w:val="16"/>
          <w:szCs w:val="16"/>
          <w:lang w:val="ru-RU"/>
        </w:rPr>
      </w:pPr>
    </w:p>
    <w:p w:rsidR="004B78F5" w:rsidRPr="006633EC" w:rsidRDefault="004B78F5" w:rsidP="004B78F5">
      <w:pPr>
        <w:widowControl w:val="0"/>
        <w:suppressAutoHyphens w:val="0"/>
        <w:jc w:val="center"/>
        <w:rPr>
          <w:b/>
          <w:sz w:val="20"/>
          <w:szCs w:val="24"/>
          <w:lang w:val="ru-RU"/>
        </w:rPr>
      </w:pPr>
      <w:r w:rsidRPr="006633EC">
        <w:rPr>
          <w:b/>
          <w:sz w:val="20"/>
          <w:szCs w:val="24"/>
          <w:lang w:val="ru-RU"/>
        </w:rPr>
        <w:t>ФЕДЕРАЛЬНОЕ ГОСУДАРСТВЕННОЕ БЮДЖЕТНОЕ</w:t>
      </w:r>
    </w:p>
    <w:p w:rsidR="004B78F5" w:rsidRPr="006633EC" w:rsidRDefault="004B78F5" w:rsidP="004B78F5">
      <w:pPr>
        <w:widowControl w:val="0"/>
        <w:suppressAutoHyphens w:val="0"/>
        <w:jc w:val="center"/>
        <w:rPr>
          <w:b/>
          <w:sz w:val="20"/>
          <w:szCs w:val="24"/>
          <w:lang w:val="ru-RU"/>
        </w:rPr>
      </w:pPr>
      <w:r w:rsidRPr="006633EC">
        <w:rPr>
          <w:b/>
          <w:sz w:val="20"/>
          <w:szCs w:val="24"/>
          <w:lang w:val="ru-RU"/>
        </w:rPr>
        <w:t>ОБРАЗОВАТЕЛЬНОЕ УЧРЕЖДЕНИЕ ВЫСШЕГО ОБРАЗОВАНИЯ</w:t>
      </w:r>
    </w:p>
    <w:p w:rsidR="004B78F5" w:rsidRPr="006633EC" w:rsidRDefault="004B78F5" w:rsidP="004B78F5">
      <w:pPr>
        <w:widowControl w:val="0"/>
        <w:suppressAutoHyphens w:val="0"/>
        <w:jc w:val="center"/>
        <w:rPr>
          <w:b/>
          <w:sz w:val="20"/>
          <w:szCs w:val="24"/>
          <w:lang w:val="ru-RU"/>
        </w:rPr>
      </w:pPr>
      <w:r w:rsidRPr="006633EC">
        <w:rPr>
          <w:b/>
          <w:sz w:val="20"/>
          <w:szCs w:val="24"/>
          <w:lang w:val="ru-RU"/>
        </w:rPr>
        <w:t>«ТЮМЕНСКИЙ ИНДУСТРИАЛЬНЫЙ УНИВЕРСИТЕТ»</w:t>
      </w:r>
    </w:p>
    <w:p w:rsidR="004B78F5" w:rsidRPr="00BD0376" w:rsidRDefault="004B78F5" w:rsidP="004B78F5">
      <w:pPr>
        <w:widowControl w:val="0"/>
        <w:suppressAutoHyphens w:val="0"/>
        <w:jc w:val="center"/>
        <w:rPr>
          <w:sz w:val="28"/>
          <w:szCs w:val="28"/>
          <w:lang w:val="ru-RU"/>
        </w:rPr>
      </w:pPr>
      <w:r w:rsidRPr="00BD0376">
        <w:rPr>
          <w:sz w:val="28"/>
          <w:szCs w:val="28"/>
          <w:lang w:val="ru-RU"/>
        </w:rPr>
        <w:t>Нефтегазовый институт</w:t>
      </w:r>
    </w:p>
    <w:p w:rsidR="004B78F5" w:rsidRPr="006633EC" w:rsidRDefault="004B78F5" w:rsidP="004B78F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4B78F5" w:rsidRPr="006633EC" w:rsidRDefault="004B78F5" w:rsidP="004B78F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4B78F5" w:rsidRDefault="004B78F5" w:rsidP="004B78F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4B78F5" w:rsidRDefault="004B78F5" w:rsidP="004B78F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4B78F5" w:rsidRDefault="004B78F5" w:rsidP="004B78F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4B78F5" w:rsidRDefault="004B78F5" w:rsidP="004B78F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4B78F5" w:rsidRDefault="004B78F5" w:rsidP="004B78F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4B78F5" w:rsidRDefault="004B78F5" w:rsidP="004B78F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4B78F5" w:rsidRDefault="004B78F5" w:rsidP="004B78F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4B78F5" w:rsidRPr="006633EC" w:rsidRDefault="004B78F5" w:rsidP="004B78F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4B78F5" w:rsidRPr="006633EC" w:rsidRDefault="004B78F5" w:rsidP="004B78F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4B78F5" w:rsidRPr="006633EC" w:rsidRDefault="004B78F5" w:rsidP="004B78F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4B78F5" w:rsidRPr="006633EC" w:rsidRDefault="004B78F5" w:rsidP="004B78F5">
      <w:pPr>
        <w:widowControl w:val="0"/>
        <w:suppressAutoHyphens w:val="0"/>
        <w:ind w:firstLine="0"/>
        <w:jc w:val="center"/>
        <w:rPr>
          <w:b/>
          <w:sz w:val="28"/>
          <w:szCs w:val="24"/>
          <w:lang w:val="ru-RU"/>
        </w:rPr>
      </w:pPr>
      <w:r w:rsidRPr="006633EC">
        <w:rPr>
          <w:b/>
          <w:sz w:val="28"/>
          <w:szCs w:val="24"/>
          <w:lang w:val="ru-RU"/>
        </w:rPr>
        <w:t>ПРОГРАММА</w:t>
      </w:r>
    </w:p>
    <w:p w:rsidR="004B78F5" w:rsidRPr="006633EC" w:rsidRDefault="004B78F5" w:rsidP="004B78F5">
      <w:pPr>
        <w:widowControl w:val="0"/>
        <w:suppressAutoHyphens w:val="0"/>
        <w:ind w:firstLine="0"/>
        <w:jc w:val="center"/>
        <w:rPr>
          <w:sz w:val="28"/>
          <w:szCs w:val="24"/>
          <w:lang w:val="ru-RU"/>
        </w:rPr>
      </w:pPr>
      <w:r w:rsidRPr="006633EC">
        <w:rPr>
          <w:sz w:val="28"/>
          <w:szCs w:val="24"/>
          <w:lang w:val="ru-RU"/>
        </w:rPr>
        <w:t>государственной итоговой аттестации</w:t>
      </w:r>
    </w:p>
    <w:p w:rsidR="004B78F5" w:rsidRPr="006633EC" w:rsidRDefault="004B78F5" w:rsidP="004B78F5">
      <w:pPr>
        <w:widowControl w:val="0"/>
        <w:suppressAutoHyphens w:val="0"/>
        <w:ind w:firstLine="0"/>
        <w:jc w:val="center"/>
        <w:rPr>
          <w:sz w:val="28"/>
          <w:szCs w:val="24"/>
          <w:lang w:val="ru-RU"/>
        </w:rPr>
      </w:pPr>
      <w:r w:rsidRPr="006633EC">
        <w:rPr>
          <w:sz w:val="28"/>
          <w:szCs w:val="24"/>
          <w:lang w:val="ru-RU"/>
        </w:rPr>
        <w:t>выпускников по специальности</w:t>
      </w:r>
    </w:p>
    <w:p w:rsidR="004B78F5" w:rsidRPr="006633EC" w:rsidRDefault="004B78F5" w:rsidP="004B78F5">
      <w:pPr>
        <w:widowControl w:val="0"/>
        <w:ind w:right="-426" w:firstLine="0"/>
        <w:jc w:val="center"/>
        <w:rPr>
          <w:sz w:val="28"/>
          <w:szCs w:val="24"/>
          <w:lang w:val="ru-RU"/>
        </w:rPr>
      </w:pPr>
    </w:p>
    <w:p w:rsidR="004B78F5" w:rsidRPr="006633EC" w:rsidRDefault="004B78F5" w:rsidP="004B78F5">
      <w:pPr>
        <w:widowControl w:val="0"/>
        <w:ind w:right="-426" w:firstLine="0"/>
        <w:jc w:val="center"/>
        <w:rPr>
          <w:sz w:val="28"/>
          <w:szCs w:val="24"/>
          <w:lang w:val="ru-RU"/>
        </w:rPr>
      </w:pPr>
      <w:r w:rsidRPr="006633EC">
        <w:rPr>
          <w:sz w:val="28"/>
          <w:szCs w:val="24"/>
          <w:lang w:val="ru-RU"/>
        </w:rPr>
        <w:t>21.05.06 Нефтегазовые техника и технологии</w:t>
      </w:r>
    </w:p>
    <w:p w:rsidR="00195639" w:rsidRPr="006F1681" w:rsidRDefault="00195639" w:rsidP="00195639">
      <w:pPr>
        <w:widowControl w:val="0"/>
        <w:ind w:right="-426" w:firstLine="0"/>
        <w:rPr>
          <w:sz w:val="28"/>
          <w:szCs w:val="24"/>
          <w:lang w:val="ru-RU"/>
        </w:rPr>
      </w:pPr>
    </w:p>
    <w:p w:rsidR="00195639" w:rsidRPr="006F1681" w:rsidRDefault="00177D77" w:rsidP="00195639">
      <w:pPr>
        <w:widowControl w:val="0"/>
        <w:ind w:right="-426" w:firstLine="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Направленность</w:t>
      </w:r>
      <w:r w:rsidR="00195639" w:rsidRPr="006F1681">
        <w:rPr>
          <w:sz w:val="28"/>
          <w:szCs w:val="24"/>
          <w:lang w:val="ru-RU"/>
        </w:rPr>
        <w:t xml:space="preserve"> Технология бурения нефтяных и газовых скважин </w:t>
      </w:r>
    </w:p>
    <w:p w:rsidR="00A23C9F" w:rsidRDefault="00A23C9F" w:rsidP="00195639">
      <w:pPr>
        <w:widowControl w:val="0"/>
        <w:ind w:right="-426" w:firstLine="0"/>
        <w:rPr>
          <w:sz w:val="28"/>
          <w:szCs w:val="24"/>
          <w:lang w:val="ru-RU"/>
        </w:rPr>
      </w:pPr>
    </w:p>
    <w:p w:rsidR="00C54695" w:rsidRPr="006F1681" w:rsidRDefault="00195639" w:rsidP="00195639">
      <w:pPr>
        <w:widowControl w:val="0"/>
        <w:ind w:right="-426" w:firstLine="0"/>
        <w:rPr>
          <w:lang w:val="ru-RU"/>
        </w:rPr>
      </w:pPr>
      <w:r w:rsidRPr="006F1681">
        <w:rPr>
          <w:sz w:val="28"/>
          <w:szCs w:val="24"/>
          <w:lang w:val="ru-RU"/>
        </w:rPr>
        <w:t>Квалификация горный инженер</w:t>
      </w:r>
      <w:r w:rsidR="00377DAF" w:rsidRPr="006F1681">
        <w:rPr>
          <w:sz w:val="28"/>
          <w:szCs w:val="24"/>
          <w:lang w:val="ru-RU"/>
        </w:rPr>
        <w:t xml:space="preserve"> (специалист)</w:t>
      </w:r>
    </w:p>
    <w:p w:rsidR="00C54695" w:rsidRPr="006F1681" w:rsidRDefault="00C54695" w:rsidP="00C54695">
      <w:pPr>
        <w:widowControl w:val="0"/>
        <w:ind w:left="4678" w:right="-426" w:firstLine="0"/>
        <w:rPr>
          <w:lang w:val="ru-RU"/>
        </w:rPr>
      </w:pPr>
    </w:p>
    <w:p w:rsidR="00C54695" w:rsidRPr="006F1681" w:rsidRDefault="00C54695" w:rsidP="00C54695">
      <w:pPr>
        <w:widowControl w:val="0"/>
        <w:ind w:left="4678" w:right="-426"/>
        <w:rPr>
          <w:lang w:val="ru-RU"/>
        </w:rPr>
      </w:pPr>
    </w:p>
    <w:p w:rsidR="00C54695" w:rsidRPr="006F1681" w:rsidRDefault="00C54695" w:rsidP="00C54695">
      <w:pPr>
        <w:widowControl w:val="0"/>
        <w:ind w:left="4678" w:right="-426"/>
        <w:rPr>
          <w:lang w:val="ru-RU"/>
        </w:rPr>
      </w:pPr>
    </w:p>
    <w:p w:rsidR="00C54695" w:rsidRPr="006F1681" w:rsidRDefault="00C54695" w:rsidP="00C54695">
      <w:pPr>
        <w:widowControl w:val="0"/>
        <w:ind w:left="4678" w:right="-426"/>
        <w:rPr>
          <w:lang w:val="ru-RU"/>
        </w:rPr>
      </w:pPr>
    </w:p>
    <w:p w:rsidR="00C54695" w:rsidRPr="006F1681" w:rsidRDefault="00C54695" w:rsidP="00C5469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C54695" w:rsidRPr="006F1681" w:rsidRDefault="00C54695" w:rsidP="00C5469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C54695" w:rsidRPr="006F1681" w:rsidRDefault="00C54695" w:rsidP="00C5469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C54695" w:rsidRPr="006F1681" w:rsidRDefault="00C54695" w:rsidP="00C54695">
      <w:pPr>
        <w:widowControl w:val="0"/>
        <w:suppressAutoHyphens w:val="0"/>
        <w:jc w:val="center"/>
        <w:rPr>
          <w:sz w:val="28"/>
          <w:szCs w:val="24"/>
          <w:lang w:val="ru-RU"/>
        </w:rPr>
      </w:pPr>
    </w:p>
    <w:p w:rsidR="00195639" w:rsidRPr="006F1681" w:rsidRDefault="00195639">
      <w:pPr>
        <w:suppressAutoHyphens w:val="0"/>
        <w:spacing w:after="200" w:line="276" w:lineRule="auto"/>
        <w:ind w:firstLine="0"/>
        <w:jc w:val="left"/>
        <w:rPr>
          <w:sz w:val="28"/>
          <w:szCs w:val="24"/>
          <w:lang w:val="ru-RU"/>
        </w:rPr>
      </w:pPr>
      <w:r w:rsidRPr="006F1681">
        <w:rPr>
          <w:sz w:val="28"/>
          <w:szCs w:val="24"/>
          <w:lang w:val="ru-RU"/>
        </w:rPr>
        <w:br w:type="page"/>
      </w:r>
    </w:p>
    <w:p w:rsidR="004B78F5" w:rsidRPr="00BD0376" w:rsidRDefault="004B78F5" w:rsidP="004B78F5">
      <w:pPr>
        <w:widowControl w:val="0"/>
        <w:suppressAutoHyphens w:val="0"/>
        <w:jc w:val="left"/>
        <w:rPr>
          <w:sz w:val="28"/>
          <w:szCs w:val="24"/>
          <w:lang w:val="ru-RU"/>
        </w:rPr>
      </w:pPr>
      <w:r w:rsidRPr="00BD0376">
        <w:rPr>
          <w:sz w:val="28"/>
          <w:szCs w:val="24"/>
          <w:lang w:val="ru-RU"/>
        </w:rPr>
        <w:lastRenderedPageBreak/>
        <w:t>Рассмотрено на заседании Учёного совета</w:t>
      </w:r>
    </w:p>
    <w:p w:rsidR="004B78F5" w:rsidRPr="00BD0376" w:rsidRDefault="004B78F5" w:rsidP="004B78F5">
      <w:pPr>
        <w:widowControl w:val="0"/>
        <w:suppressAutoHyphens w:val="0"/>
        <w:jc w:val="left"/>
        <w:rPr>
          <w:sz w:val="28"/>
          <w:szCs w:val="24"/>
          <w:lang w:val="ru-RU"/>
        </w:rPr>
      </w:pPr>
      <w:r w:rsidRPr="00BD0376">
        <w:rPr>
          <w:sz w:val="28"/>
          <w:szCs w:val="24"/>
          <w:lang w:val="ru-RU"/>
        </w:rPr>
        <w:t>Нефтегазового института</w:t>
      </w:r>
    </w:p>
    <w:p w:rsidR="004B78F5" w:rsidRPr="00BD0376" w:rsidRDefault="004B78F5" w:rsidP="004B78F5">
      <w:pPr>
        <w:widowControl w:val="0"/>
        <w:suppressAutoHyphens w:val="0"/>
        <w:jc w:val="left"/>
        <w:rPr>
          <w:sz w:val="28"/>
          <w:szCs w:val="24"/>
          <w:lang w:val="ru-RU"/>
        </w:rPr>
      </w:pPr>
    </w:p>
    <w:p w:rsidR="004B78F5" w:rsidRPr="00BD0376" w:rsidRDefault="004B78F5" w:rsidP="004B78F5">
      <w:pPr>
        <w:widowControl w:val="0"/>
        <w:suppressAutoHyphens w:val="0"/>
        <w:jc w:val="left"/>
        <w:rPr>
          <w:sz w:val="28"/>
          <w:szCs w:val="24"/>
          <w:lang w:val="ru-RU"/>
        </w:rPr>
      </w:pPr>
      <w:r w:rsidRPr="00BD0376">
        <w:rPr>
          <w:sz w:val="28"/>
          <w:szCs w:val="24"/>
          <w:lang w:val="ru-RU"/>
        </w:rPr>
        <w:t xml:space="preserve">Протокол от </w:t>
      </w:r>
      <w:r>
        <w:rPr>
          <w:sz w:val="28"/>
          <w:szCs w:val="24"/>
          <w:lang w:val="ru-RU"/>
        </w:rPr>
        <w:t>«</w:t>
      </w:r>
      <w:r w:rsidRPr="00BD0376">
        <w:rPr>
          <w:sz w:val="28"/>
          <w:szCs w:val="24"/>
          <w:lang w:val="ru-RU"/>
        </w:rPr>
        <w:t>24</w:t>
      </w:r>
      <w:r>
        <w:rPr>
          <w:sz w:val="28"/>
          <w:szCs w:val="24"/>
          <w:lang w:val="ru-RU"/>
        </w:rPr>
        <w:t>»</w:t>
      </w:r>
      <w:r w:rsidRPr="00BD0376">
        <w:rPr>
          <w:sz w:val="28"/>
          <w:szCs w:val="24"/>
          <w:lang w:val="ru-RU"/>
        </w:rPr>
        <w:t xml:space="preserve"> марта 2026 г. № 10</w:t>
      </w:r>
    </w:p>
    <w:p w:rsidR="00C54695" w:rsidRPr="006F1681" w:rsidRDefault="00C54695">
      <w:pPr>
        <w:suppressAutoHyphens w:val="0"/>
        <w:spacing w:after="200" w:line="276" w:lineRule="auto"/>
        <w:ind w:firstLine="0"/>
        <w:jc w:val="left"/>
        <w:rPr>
          <w:b/>
          <w:bCs/>
          <w:iCs/>
          <w:szCs w:val="24"/>
          <w:lang w:val="ru-RU"/>
        </w:rPr>
      </w:pPr>
    </w:p>
    <w:p w:rsidR="00C54695" w:rsidRPr="006F1681" w:rsidRDefault="00C54695">
      <w:pPr>
        <w:suppressAutoHyphens w:val="0"/>
        <w:spacing w:after="200" w:line="276" w:lineRule="auto"/>
        <w:ind w:firstLine="0"/>
        <w:jc w:val="left"/>
        <w:rPr>
          <w:b/>
          <w:bCs/>
          <w:iCs/>
          <w:szCs w:val="24"/>
          <w:lang w:val="ru-RU"/>
        </w:rPr>
      </w:pPr>
      <w:r w:rsidRPr="006F1681">
        <w:rPr>
          <w:b/>
          <w:bCs/>
          <w:iCs/>
          <w:szCs w:val="24"/>
          <w:lang w:val="ru-RU"/>
        </w:rPr>
        <w:br w:type="page"/>
      </w:r>
    </w:p>
    <w:p w:rsidR="00ED2A33" w:rsidRPr="006F1681" w:rsidRDefault="00ED2A33" w:rsidP="00ED2A33">
      <w:pPr>
        <w:pStyle w:val="10"/>
        <w:numPr>
          <w:ilvl w:val="0"/>
          <w:numId w:val="2"/>
        </w:numPr>
        <w:shd w:val="clear" w:color="auto" w:fill="auto"/>
        <w:tabs>
          <w:tab w:val="left" w:pos="4593"/>
        </w:tabs>
        <w:ind w:left="4300"/>
        <w:rPr>
          <w:sz w:val="24"/>
          <w:szCs w:val="24"/>
        </w:rPr>
      </w:pPr>
      <w:bookmarkStart w:id="0" w:name="bookmark0"/>
      <w:r w:rsidRPr="006F1681">
        <w:rPr>
          <w:sz w:val="24"/>
          <w:szCs w:val="24"/>
        </w:rPr>
        <w:lastRenderedPageBreak/>
        <w:t>Общие положения</w:t>
      </w:r>
      <w:bookmarkEnd w:id="0"/>
    </w:p>
    <w:p w:rsidR="00ED2A33" w:rsidRPr="006F1681" w:rsidRDefault="00ED2A33" w:rsidP="00ED2A33">
      <w:pPr>
        <w:pStyle w:val="10"/>
        <w:shd w:val="clear" w:color="auto" w:fill="auto"/>
        <w:tabs>
          <w:tab w:val="left" w:pos="4593"/>
        </w:tabs>
        <w:ind w:left="4300"/>
        <w:rPr>
          <w:sz w:val="24"/>
          <w:szCs w:val="24"/>
        </w:rPr>
      </w:pPr>
    </w:p>
    <w:p w:rsidR="00ED2A33" w:rsidRPr="006F1681" w:rsidRDefault="00ED2A33" w:rsidP="00385DC0">
      <w:pPr>
        <w:pStyle w:val="4"/>
        <w:numPr>
          <w:ilvl w:val="1"/>
          <w:numId w:val="2"/>
        </w:numPr>
        <w:shd w:val="clear" w:color="auto" w:fill="auto"/>
        <w:tabs>
          <w:tab w:val="left" w:pos="1134"/>
        </w:tabs>
        <w:ind w:right="120" w:firstLine="709"/>
        <w:rPr>
          <w:sz w:val="24"/>
          <w:szCs w:val="24"/>
        </w:rPr>
      </w:pPr>
      <w:r w:rsidRPr="006F1681">
        <w:rPr>
          <w:sz w:val="24"/>
          <w:szCs w:val="24"/>
        </w:rPr>
        <w:t>Целью государственной итоговой аттестации (ГИ</w:t>
      </w:r>
      <w:r w:rsidR="00E46694">
        <w:rPr>
          <w:sz w:val="24"/>
          <w:szCs w:val="24"/>
        </w:rPr>
        <w:t>А) выпускников, освоивших основ</w:t>
      </w:r>
      <w:r w:rsidRPr="006F1681">
        <w:rPr>
          <w:sz w:val="24"/>
          <w:szCs w:val="24"/>
        </w:rPr>
        <w:t>ную профессиональную образовательную программу высше</w:t>
      </w:r>
      <w:r w:rsidR="003C3059" w:rsidRPr="006F1681">
        <w:rPr>
          <w:sz w:val="24"/>
          <w:szCs w:val="24"/>
        </w:rPr>
        <w:t>го образования (</w:t>
      </w:r>
      <w:r w:rsidR="004B78F5">
        <w:rPr>
          <w:sz w:val="24"/>
          <w:szCs w:val="24"/>
        </w:rPr>
        <w:t xml:space="preserve">далее - </w:t>
      </w:r>
      <w:r w:rsidR="004B78F5" w:rsidRPr="006633EC">
        <w:rPr>
          <w:sz w:val="24"/>
          <w:szCs w:val="24"/>
        </w:rPr>
        <w:t>ОПОП ВО</w:t>
      </w:r>
      <w:r w:rsidR="003C3059" w:rsidRPr="006F1681">
        <w:rPr>
          <w:sz w:val="24"/>
          <w:szCs w:val="24"/>
        </w:rPr>
        <w:t>) по спе</w:t>
      </w:r>
      <w:r w:rsidRPr="006F1681">
        <w:rPr>
          <w:sz w:val="24"/>
          <w:szCs w:val="24"/>
        </w:rPr>
        <w:t xml:space="preserve">циальности 21.05.06 Нефтегазовые </w:t>
      </w:r>
      <w:r w:rsidR="003C3059" w:rsidRPr="006F1681">
        <w:rPr>
          <w:sz w:val="24"/>
          <w:szCs w:val="24"/>
        </w:rPr>
        <w:t xml:space="preserve">техника и технологии </w:t>
      </w:r>
      <w:r w:rsidR="004B78F5">
        <w:rPr>
          <w:sz w:val="24"/>
          <w:szCs w:val="24"/>
        </w:rPr>
        <w:t>(</w:t>
      </w:r>
      <w:r w:rsidR="003C3059" w:rsidRPr="006F1681">
        <w:rPr>
          <w:sz w:val="24"/>
          <w:szCs w:val="24"/>
        </w:rPr>
        <w:t>направленность</w:t>
      </w:r>
      <w:r w:rsidRPr="006F1681">
        <w:rPr>
          <w:sz w:val="24"/>
          <w:szCs w:val="24"/>
        </w:rPr>
        <w:t xml:space="preserve"> </w:t>
      </w:r>
      <w:r w:rsidR="003C3059" w:rsidRPr="006F1681">
        <w:rPr>
          <w:sz w:val="24"/>
          <w:szCs w:val="24"/>
        </w:rPr>
        <w:t>«</w:t>
      </w:r>
      <w:r w:rsidRPr="006F1681">
        <w:rPr>
          <w:sz w:val="24"/>
          <w:szCs w:val="24"/>
        </w:rPr>
        <w:t>Технология бурения нефтяных и газовых скважин</w:t>
      </w:r>
      <w:r w:rsidR="003C3059" w:rsidRPr="006F1681">
        <w:rPr>
          <w:sz w:val="24"/>
          <w:szCs w:val="24"/>
        </w:rPr>
        <w:t>»</w:t>
      </w:r>
      <w:r w:rsidR="004B78F5">
        <w:rPr>
          <w:sz w:val="24"/>
          <w:szCs w:val="24"/>
        </w:rPr>
        <w:t>)</w:t>
      </w:r>
      <w:r w:rsidRPr="006F1681">
        <w:rPr>
          <w:sz w:val="24"/>
          <w:szCs w:val="24"/>
        </w:rPr>
        <w:t xml:space="preserve">, </w:t>
      </w:r>
      <w:r w:rsidR="00385DC0" w:rsidRPr="00385DC0">
        <w:rPr>
          <w:sz w:val="24"/>
          <w:szCs w:val="24"/>
        </w:rPr>
        <w:t xml:space="preserve">является установление уровня развития и освоения выпускником компетенций и качества его подготовки к профессиональной деятельности в соответствии с требованиями Федерального государственного образовательного стандарта (далее - ФГОС) специалитет по специальности 21.05.06 Нефтегазовые техника и технологии, утвержденный приказом </w:t>
      </w:r>
      <w:proofErr w:type="spellStart"/>
      <w:r w:rsidR="00385DC0" w:rsidRPr="00385DC0">
        <w:rPr>
          <w:sz w:val="24"/>
          <w:szCs w:val="24"/>
        </w:rPr>
        <w:t>Минобрнауки</w:t>
      </w:r>
      <w:proofErr w:type="spellEnd"/>
      <w:r w:rsidR="00385DC0" w:rsidRPr="00385DC0">
        <w:rPr>
          <w:sz w:val="24"/>
          <w:szCs w:val="24"/>
        </w:rPr>
        <w:t xml:space="preserve"> РФ от «11» января 2018 г. № 27 и ОПОП ВО, разработанной в федеральном государственном бюджетном образовательном учреждении высшего образования «Тюменский индустриальный университет»</w:t>
      </w:r>
      <w:r w:rsidRPr="006F1681">
        <w:rPr>
          <w:sz w:val="24"/>
          <w:szCs w:val="24"/>
        </w:rPr>
        <w:t>.</w:t>
      </w:r>
    </w:p>
    <w:p w:rsidR="00ED2A33" w:rsidRPr="00E97AE5" w:rsidRDefault="00ED2A33" w:rsidP="00E97AE5">
      <w:pPr>
        <w:pStyle w:val="4"/>
        <w:numPr>
          <w:ilvl w:val="1"/>
          <w:numId w:val="2"/>
        </w:numPr>
        <w:shd w:val="clear" w:color="auto" w:fill="auto"/>
        <w:tabs>
          <w:tab w:val="left" w:pos="1134"/>
        </w:tabs>
        <w:ind w:right="120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ГИА по специальности 21.05.06 Нефтегазовые </w:t>
      </w:r>
      <w:r w:rsidR="00634881" w:rsidRPr="006F1681">
        <w:rPr>
          <w:sz w:val="24"/>
          <w:szCs w:val="24"/>
        </w:rPr>
        <w:t xml:space="preserve">техника и технологии </w:t>
      </w:r>
      <w:r w:rsidR="00385DC0">
        <w:rPr>
          <w:sz w:val="24"/>
          <w:szCs w:val="24"/>
        </w:rPr>
        <w:t>(</w:t>
      </w:r>
      <w:r w:rsidR="00634881" w:rsidRPr="006F1681">
        <w:rPr>
          <w:sz w:val="24"/>
          <w:szCs w:val="24"/>
        </w:rPr>
        <w:t>направленность «Тех</w:t>
      </w:r>
      <w:r w:rsidRPr="006F1681">
        <w:rPr>
          <w:sz w:val="24"/>
          <w:szCs w:val="24"/>
        </w:rPr>
        <w:t>нология бурения нефтяных и газовых скважин</w:t>
      </w:r>
      <w:r w:rsidR="00634881" w:rsidRPr="006F1681">
        <w:rPr>
          <w:sz w:val="24"/>
          <w:szCs w:val="24"/>
        </w:rPr>
        <w:t>»</w:t>
      </w:r>
      <w:r w:rsidR="00385DC0">
        <w:rPr>
          <w:sz w:val="24"/>
          <w:szCs w:val="24"/>
        </w:rPr>
        <w:t>)</w:t>
      </w:r>
      <w:r w:rsidRPr="006F1681">
        <w:rPr>
          <w:sz w:val="24"/>
          <w:szCs w:val="24"/>
        </w:rPr>
        <w:t xml:space="preserve"> включает </w:t>
      </w:r>
      <w:r w:rsidRPr="00E97AE5">
        <w:rPr>
          <w:sz w:val="24"/>
          <w:szCs w:val="24"/>
        </w:rPr>
        <w:t>защит</w:t>
      </w:r>
      <w:r w:rsidR="00574608">
        <w:rPr>
          <w:sz w:val="24"/>
          <w:szCs w:val="24"/>
        </w:rPr>
        <w:t>у</w:t>
      </w:r>
      <w:r w:rsidRPr="00E97AE5">
        <w:rPr>
          <w:sz w:val="24"/>
          <w:szCs w:val="24"/>
        </w:rPr>
        <w:t xml:space="preserve"> выпускной квалификационной работы (</w:t>
      </w:r>
      <w:r w:rsidR="00574608" w:rsidRPr="00576A24">
        <w:rPr>
          <w:sz w:val="24"/>
          <w:szCs w:val="24"/>
        </w:rPr>
        <w:t>далее - ВКР</w:t>
      </w:r>
      <w:r w:rsidRPr="00E97AE5">
        <w:rPr>
          <w:sz w:val="24"/>
          <w:szCs w:val="24"/>
        </w:rPr>
        <w:t>) по одной из тем, отражающих актуальную проблематику профессиональной деятельности в сферах:</w:t>
      </w:r>
    </w:p>
    <w:p w:rsidR="00377DAF" w:rsidRPr="00DC0F45" w:rsidRDefault="00377DAF" w:rsidP="00377DAF">
      <w:pPr>
        <w:autoSpaceDE w:val="0"/>
        <w:autoSpaceDN w:val="0"/>
        <w:adjustRightInd w:val="0"/>
        <w:rPr>
          <w:szCs w:val="24"/>
          <w:lang w:val="ru-RU" w:eastAsia="ru-RU"/>
        </w:rPr>
      </w:pPr>
      <w:r w:rsidRPr="00DC0F45">
        <w:rPr>
          <w:szCs w:val="24"/>
          <w:lang w:val="ru-RU" w:eastAsia="ru-RU"/>
        </w:rPr>
        <w:t>01 Образование и наука (в сфере профессионального образования и дополнительного профессионального образования; в сфере научных исследований);</w:t>
      </w:r>
    </w:p>
    <w:p w:rsidR="00377DAF" w:rsidRPr="006F1681" w:rsidRDefault="00377DAF" w:rsidP="00377DAF">
      <w:pPr>
        <w:autoSpaceDE w:val="0"/>
        <w:autoSpaceDN w:val="0"/>
        <w:adjustRightInd w:val="0"/>
        <w:rPr>
          <w:szCs w:val="24"/>
          <w:lang w:val="ru-RU" w:eastAsia="ru-RU"/>
        </w:rPr>
      </w:pPr>
      <w:r w:rsidRPr="00DC0F45">
        <w:rPr>
          <w:szCs w:val="24"/>
          <w:lang w:val="ru-RU" w:eastAsia="ru-RU"/>
        </w:rPr>
        <w:t>19 Добыча, переработка, транспортировка нефти и газа (в сферах: контроля и</w:t>
      </w:r>
      <w:r w:rsidRPr="006F1681">
        <w:rPr>
          <w:szCs w:val="24"/>
          <w:lang w:val="ru-RU" w:eastAsia="ru-RU"/>
        </w:rPr>
        <w:t xml:space="preserve"> управления работами при бурении скважин на месторождениях; управления процессом геонавигационного сопровождения бурения нефтяных и газовых скважин);</w:t>
      </w:r>
    </w:p>
    <w:p w:rsidR="00377DAF" w:rsidRPr="006F1681" w:rsidRDefault="00377DAF" w:rsidP="00377DAF">
      <w:pPr>
        <w:shd w:val="clear" w:color="auto" w:fill="FFFFFF"/>
        <w:rPr>
          <w:color w:val="000000"/>
          <w:szCs w:val="24"/>
          <w:lang w:val="ru-RU" w:eastAsia="ru-RU"/>
        </w:rPr>
      </w:pPr>
      <w:r w:rsidRPr="006F1681">
        <w:rPr>
          <w:color w:val="000000"/>
          <w:szCs w:val="24"/>
          <w:lang w:val="ru-RU" w:eastAsia="ru-RU"/>
        </w:rPr>
        <w:t xml:space="preserve">40 </w:t>
      </w:r>
      <w:r w:rsidR="00355A9D" w:rsidRPr="00355A9D">
        <w:rPr>
          <w:color w:val="000000"/>
          <w:szCs w:val="24"/>
          <w:lang w:val="ru-RU" w:eastAsia="ru-RU"/>
        </w:rPr>
        <w:t>Сквозные виды профессиональной деятельности в промышленности (в сферах: стратегического управления процессами планирования и организации производства на уровне промышленной организации)</w:t>
      </w:r>
      <w:r w:rsidRPr="006F1681">
        <w:rPr>
          <w:color w:val="000000"/>
          <w:szCs w:val="24"/>
          <w:lang w:val="ru-RU" w:eastAsia="ru-RU"/>
        </w:rPr>
        <w:t>.</w:t>
      </w:r>
    </w:p>
    <w:p w:rsidR="00F5774C" w:rsidRDefault="00F5774C" w:rsidP="00F5774C">
      <w:pPr>
        <w:pStyle w:val="4"/>
        <w:shd w:val="clear" w:color="auto" w:fill="auto"/>
        <w:tabs>
          <w:tab w:val="left" w:pos="1134"/>
        </w:tabs>
        <w:ind w:left="709" w:firstLine="0"/>
        <w:rPr>
          <w:sz w:val="24"/>
          <w:szCs w:val="24"/>
        </w:rPr>
      </w:pPr>
      <w:r w:rsidRPr="000D65C4">
        <w:rPr>
          <w:sz w:val="24"/>
          <w:szCs w:val="24"/>
        </w:rPr>
        <w:t xml:space="preserve">Объем ГИА (выполнение и защита ВКР) составляет 12 </w:t>
      </w:r>
      <w:proofErr w:type="spellStart"/>
      <w:r w:rsidRPr="000D65C4">
        <w:rPr>
          <w:sz w:val="24"/>
          <w:szCs w:val="24"/>
        </w:rPr>
        <w:t>з.е</w:t>
      </w:r>
      <w:proofErr w:type="spellEnd"/>
      <w:r w:rsidRPr="000D65C4">
        <w:rPr>
          <w:sz w:val="24"/>
          <w:szCs w:val="24"/>
        </w:rPr>
        <w:t>. (8 недель).</w:t>
      </w:r>
    </w:p>
    <w:p w:rsidR="00A50561" w:rsidRPr="006633EC" w:rsidRDefault="00A50561" w:rsidP="00F5774C">
      <w:pPr>
        <w:pStyle w:val="4"/>
        <w:shd w:val="clear" w:color="auto" w:fill="auto"/>
        <w:tabs>
          <w:tab w:val="left" w:pos="1134"/>
        </w:tabs>
        <w:ind w:left="709" w:firstLine="0"/>
        <w:rPr>
          <w:sz w:val="24"/>
          <w:szCs w:val="24"/>
        </w:rPr>
      </w:pPr>
    </w:p>
    <w:p w:rsidR="008C423F" w:rsidRPr="006F1681" w:rsidRDefault="008C423F" w:rsidP="00AA1808">
      <w:pPr>
        <w:pStyle w:val="4"/>
        <w:numPr>
          <w:ilvl w:val="1"/>
          <w:numId w:val="2"/>
        </w:numPr>
        <w:shd w:val="clear" w:color="auto" w:fill="auto"/>
        <w:tabs>
          <w:tab w:val="left" w:pos="993"/>
          <w:tab w:val="left" w:pos="1134"/>
        </w:tabs>
        <w:ind w:right="120" w:firstLine="709"/>
        <w:rPr>
          <w:sz w:val="24"/>
          <w:szCs w:val="24"/>
        </w:rPr>
      </w:pPr>
      <w:r w:rsidRPr="006F1681">
        <w:rPr>
          <w:sz w:val="24"/>
          <w:szCs w:val="24"/>
        </w:rPr>
        <w:t>Характеристика профессиональной деятельности выпускников</w:t>
      </w:r>
    </w:p>
    <w:p w:rsidR="007E6155" w:rsidRPr="006F1681" w:rsidRDefault="007E6155" w:rsidP="007E6155">
      <w:pPr>
        <w:pStyle w:val="4"/>
        <w:shd w:val="clear" w:color="auto" w:fill="auto"/>
        <w:tabs>
          <w:tab w:val="left" w:pos="993"/>
          <w:tab w:val="left" w:pos="1134"/>
        </w:tabs>
        <w:ind w:left="709" w:right="120" w:firstLine="0"/>
        <w:jc w:val="right"/>
        <w:rPr>
          <w:sz w:val="24"/>
          <w:szCs w:val="24"/>
        </w:rPr>
      </w:pPr>
    </w:p>
    <w:p w:rsidR="007E6155" w:rsidRPr="006F1681" w:rsidRDefault="007E6155" w:rsidP="007E6155">
      <w:pPr>
        <w:pStyle w:val="4"/>
        <w:shd w:val="clear" w:color="auto" w:fill="auto"/>
        <w:tabs>
          <w:tab w:val="left" w:pos="993"/>
          <w:tab w:val="left" w:pos="1134"/>
        </w:tabs>
        <w:ind w:left="709" w:right="120" w:firstLine="0"/>
        <w:jc w:val="right"/>
        <w:rPr>
          <w:sz w:val="24"/>
          <w:szCs w:val="24"/>
        </w:rPr>
      </w:pPr>
      <w:r w:rsidRPr="006F1681">
        <w:rPr>
          <w:sz w:val="24"/>
          <w:szCs w:val="24"/>
        </w:rPr>
        <w:t>Таблица 1</w:t>
      </w:r>
    </w:p>
    <w:tbl>
      <w:tblPr>
        <w:tblStyle w:val="12"/>
        <w:tblW w:w="4947" w:type="pct"/>
        <w:tblInd w:w="108" w:type="dxa"/>
        <w:tblLook w:val="04A0" w:firstRow="1" w:lastRow="0" w:firstColumn="1" w:lastColumn="0" w:noHBand="0" w:noVBand="1"/>
      </w:tblPr>
      <w:tblGrid>
        <w:gridCol w:w="2305"/>
        <w:gridCol w:w="2406"/>
        <w:gridCol w:w="2425"/>
        <w:gridCol w:w="2389"/>
      </w:tblGrid>
      <w:tr w:rsidR="00657D72" w:rsidRPr="00A23C9F" w:rsidTr="009E1D22">
        <w:trPr>
          <w:tblHeader/>
        </w:trPr>
        <w:tc>
          <w:tcPr>
            <w:tcW w:w="1210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Область профессиональной деятельности</w:t>
            </w:r>
          </w:p>
        </w:tc>
        <w:tc>
          <w:tcPr>
            <w:tcW w:w="126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Типы задач профессиональной деятельности</w:t>
            </w:r>
          </w:p>
        </w:tc>
        <w:tc>
          <w:tcPr>
            <w:tcW w:w="127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Задачи профессиональной деятельности</w:t>
            </w:r>
          </w:p>
        </w:tc>
        <w:tc>
          <w:tcPr>
            <w:tcW w:w="1254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Объекты профессиональной деятельности или области знаний</w:t>
            </w:r>
          </w:p>
        </w:tc>
      </w:tr>
      <w:tr w:rsidR="00657D72" w:rsidRPr="00A23C9F" w:rsidTr="009E1D22">
        <w:tc>
          <w:tcPr>
            <w:tcW w:w="1210" w:type="pct"/>
            <w:vMerge w:val="restar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sz w:val="22"/>
                <w:szCs w:val="22"/>
                <w:lang w:val="ru-RU"/>
              </w:rPr>
              <w:t>01 Образование и наука</w:t>
            </w:r>
          </w:p>
        </w:tc>
        <w:tc>
          <w:tcPr>
            <w:tcW w:w="126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sz w:val="22"/>
                <w:szCs w:val="22"/>
              </w:rPr>
              <w:t>педагогический</w:t>
            </w:r>
          </w:p>
        </w:tc>
        <w:tc>
          <w:tcPr>
            <w:tcW w:w="127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участие и сопровождение проведения организации и методики образовательного процесса</w:t>
            </w:r>
          </w:p>
        </w:tc>
        <w:tc>
          <w:tcPr>
            <w:tcW w:w="1254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методы и средства обучения и контроля, разрабатываемые в высшей школе</w:t>
            </w:r>
          </w:p>
        </w:tc>
      </w:tr>
      <w:tr w:rsidR="00657D72" w:rsidRPr="00A23C9F" w:rsidTr="009E1D22">
        <w:tc>
          <w:tcPr>
            <w:tcW w:w="1210" w:type="pct"/>
            <w:vMerge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научно-исследовательский</w:t>
            </w:r>
          </w:p>
        </w:tc>
        <w:tc>
          <w:tcPr>
            <w:tcW w:w="127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участие в работе научных конференций и семинаров</w:t>
            </w:r>
          </w:p>
        </w:tc>
        <w:tc>
          <w:tcPr>
            <w:tcW w:w="1254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DC0F45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</w:tr>
      <w:tr w:rsidR="00657D72" w:rsidRPr="00A23C9F" w:rsidTr="009E1D22">
        <w:tc>
          <w:tcPr>
            <w:tcW w:w="1210" w:type="pct"/>
            <w:vMerge w:val="restar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sz w:val="22"/>
                <w:szCs w:val="22"/>
                <w:lang w:val="ru-RU"/>
              </w:rPr>
              <w:t>19 Добыча, переработка, транспортировка нефти и газа</w:t>
            </w:r>
          </w:p>
        </w:tc>
        <w:tc>
          <w:tcPr>
            <w:tcW w:w="1263" w:type="pct"/>
            <w:vMerge w:val="restar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производственно-технологический</w:t>
            </w:r>
          </w:p>
        </w:tc>
        <w:tc>
          <w:tcPr>
            <w:tcW w:w="127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контроль работ при бурении скважин на месторождениях</w:t>
            </w:r>
          </w:p>
        </w:tc>
        <w:tc>
          <w:tcPr>
            <w:tcW w:w="1254" w:type="pct"/>
            <w:vMerge w:val="restar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</w:tr>
      <w:tr w:rsidR="00657D72" w:rsidRPr="00A23C9F" w:rsidTr="009E1D22">
        <w:tc>
          <w:tcPr>
            <w:tcW w:w="1210" w:type="pct"/>
            <w:vMerge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3" w:type="pct"/>
            <w:vMerge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DC0F45">
              <w:rPr>
                <w:sz w:val="22"/>
                <w:szCs w:val="22"/>
                <w:lang w:val="ru-RU"/>
              </w:rPr>
              <w:t xml:space="preserve">управление процессом геонавигационного сопровождения бурения нефтяных и </w:t>
            </w:r>
            <w:r w:rsidRPr="00DC0F45">
              <w:rPr>
                <w:sz w:val="22"/>
                <w:szCs w:val="22"/>
                <w:lang w:val="ru-RU"/>
              </w:rPr>
              <w:lastRenderedPageBreak/>
              <w:t>газовых скважин</w:t>
            </w:r>
          </w:p>
        </w:tc>
        <w:tc>
          <w:tcPr>
            <w:tcW w:w="1254" w:type="pct"/>
            <w:vMerge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  <w:tr w:rsidR="00657D72" w:rsidRPr="00A23C9F" w:rsidTr="009E1D22">
        <w:tc>
          <w:tcPr>
            <w:tcW w:w="1210" w:type="pct"/>
            <w:vMerge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63" w:type="pct"/>
            <w:vMerge w:val="restar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организационно-управленческий</w:t>
            </w:r>
          </w:p>
        </w:tc>
        <w:tc>
          <w:tcPr>
            <w:tcW w:w="127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организация работы малых коллективов и групп исполнителей в процессе решения конкретных профессиональных задач</w:t>
            </w:r>
          </w:p>
        </w:tc>
        <w:tc>
          <w:tcPr>
            <w:tcW w:w="1254" w:type="pct"/>
            <w:vMerge w:val="restar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</w:tr>
      <w:tr w:rsidR="00657D72" w:rsidRPr="00A23C9F" w:rsidTr="009E1D22">
        <w:tc>
          <w:tcPr>
            <w:tcW w:w="1210" w:type="pct"/>
            <w:vMerge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63" w:type="pct"/>
            <w:vMerge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7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организация работ по оперативному сопровождению технологических процессов в соответствии с выбранной сферой профессиональной деятельности</w:t>
            </w:r>
          </w:p>
        </w:tc>
        <w:tc>
          <w:tcPr>
            <w:tcW w:w="1254" w:type="pct"/>
            <w:vMerge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  <w:tr w:rsidR="00657D72" w:rsidRPr="00A23C9F" w:rsidTr="009E1D22">
        <w:tc>
          <w:tcPr>
            <w:tcW w:w="1210" w:type="pct"/>
            <w:vMerge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26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проектный (технологический и конструкторский)</w:t>
            </w:r>
          </w:p>
        </w:tc>
        <w:tc>
          <w:tcPr>
            <w:tcW w:w="127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разработка технических и рабочих проектов технологических процессов, с использованием средств автоматизации проектирования</w:t>
            </w:r>
          </w:p>
        </w:tc>
        <w:tc>
          <w:tcPr>
            <w:tcW w:w="1254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</w:tr>
      <w:tr w:rsidR="00657D72" w:rsidRPr="00A23C9F" w:rsidTr="009E1D22">
        <w:trPr>
          <w:trHeight w:val="4321"/>
        </w:trPr>
        <w:tc>
          <w:tcPr>
            <w:tcW w:w="1210" w:type="pct"/>
            <w:vMerge w:val="restar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sz w:val="22"/>
                <w:szCs w:val="22"/>
                <w:lang w:val="ru-RU"/>
              </w:rPr>
              <w:t>40 Сквозные виды профессиональной деятельности в промышленности</w:t>
            </w:r>
          </w:p>
        </w:tc>
        <w:tc>
          <w:tcPr>
            <w:tcW w:w="126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производственно-технологический</w:t>
            </w:r>
          </w:p>
        </w:tc>
        <w:tc>
          <w:tcPr>
            <w:tcW w:w="127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организация работ по оформлению результатов контрольных операций, ведению учета показателей качества продукции (услуг), брака и его причин, составлению периодической отчетности о качестве выпускаемой продукции, выполняемых работ (услуг)</w:t>
            </w:r>
          </w:p>
        </w:tc>
        <w:tc>
          <w:tcPr>
            <w:tcW w:w="1254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</w:tr>
      <w:tr w:rsidR="00657D72" w:rsidRPr="00A23C9F" w:rsidTr="009E1D22">
        <w:tc>
          <w:tcPr>
            <w:tcW w:w="1210" w:type="pct"/>
            <w:vMerge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научно-исследовательский</w:t>
            </w:r>
          </w:p>
        </w:tc>
        <w:tc>
          <w:tcPr>
            <w:tcW w:w="127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участие в проведении прикладных научных исследований в соответствии с профилем своей профессиональной деятельности</w:t>
            </w:r>
          </w:p>
        </w:tc>
        <w:tc>
          <w:tcPr>
            <w:tcW w:w="1254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</w:tr>
      <w:tr w:rsidR="00657D72" w:rsidRPr="00A23C9F" w:rsidTr="009E1D22">
        <w:tc>
          <w:tcPr>
            <w:tcW w:w="1210" w:type="pct"/>
            <w:vMerge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>проектный (технологический и конструкторский)</w:t>
            </w:r>
          </w:p>
        </w:tc>
        <w:tc>
          <w:tcPr>
            <w:tcW w:w="1273" w:type="pct"/>
            <w:vAlign w:val="center"/>
          </w:tcPr>
          <w:p w:rsidR="00657D72" w:rsidRPr="00DC0F45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t xml:space="preserve">выполнение работ по составлению проектной, служебной </w:t>
            </w:r>
            <w:r w:rsidRPr="00DC0F45"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>документации</w:t>
            </w:r>
          </w:p>
        </w:tc>
        <w:tc>
          <w:tcPr>
            <w:tcW w:w="1254" w:type="pct"/>
            <w:vAlign w:val="center"/>
          </w:tcPr>
          <w:p w:rsidR="00657D72" w:rsidRPr="00657D72" w:rsidRDefault="00657D72" w:rsidP="00657D72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DC0F45">
              <w:rPr>
                <w:sz w:val="22"/>
                <w:szCs w:val="22"/>
                <w:lang w:val="ru-RU"/>
              </w:rPr>
              <w:lastRenderedPageBreak/>
              <w:t xml:space="preserve">технологические процессы и устройства для строительства </w:t>
            </w:r>
            <w:r w:rsidRPr="00DC0F45">
              <w:rPr>
                <w:sz w:val="22"/>
                <w:szCs w:val="22"/>
                <w:lang w:val="ru-RU"/>
              </w:rPr>
              <w:lastRenderedPageBreak/>
              <w:t>нефтяных и газовых скважин на суше и на море</w:t>
            </w:r>
          </w:p>
        </w:tc>
      </w:tr>
    </w:tbl>
    <w:p w:rsidR="00E13985" w:rsidRPr="006F1681" w:rsidRDefault="00E13985" w:rsidP="002E706E">
      <w:pPr>
        <w:pStyle w:val="4"/>
        <w:tabs>
          <w:tab w:val="left" w:pos="993"/>
        </w:tabs>
        <w:spacing w:line="240" w:lineRule="auto"/>
        <w:ind w:right="-2" w:firstLine="709"/>
        <w:rPr>
          <w:sz w:val="24"/>
          <w:szCs w:val="24"/>
        </w:rPr>
      </w:pPr>
    </w:p>
    <w:p w:rsidR="008E0C02" w:rsidRPr="006F1681" w:rsidRDefault="00E43F2D" w:rsidP="002E706E">
      <w:pPr>
        <w:pStyle w:val="4"/>
        <w:tabs>
          <w:tab w:val="left" w:pos="993"/>
        </w:tabs>
        <w:spacing w:line="240" w:lineRule="auto"/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1.4. </w:t>
      </w:r>
      <w:r w:rsidR="008E0C02" w:rsidRPr="006F1681">
        <w:rPr>
          <w:sz w:val="24"/>
          <w:szCs w:val="24"/>
        </w:rPr>
        <w:t>Требования к результатам освоения ОПОП ВО.</w:t>
      </w:r>
    </w:p>
    <w:p w:rsidR="008E0C02" w:rsidRPr="006F1681" w:rsidRDefault="008E0C02" w:rsidP="002E706E">
      <w:pPr>
        <w:pStyle w:val="4"/>
        <w:tabs>
          <w:tab w:val="left" w:pos="993"/>
        </w:tabs>
        <w:spacing w:line="240" w:lineRule="auto"/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В результате освоения основной образовательной программы у выпускников сформированы компетенции:</w:t>
      </w:r>
    </w:p>
    <w:p w:rsidR="008E0C02" w:rsidRPr="006F1681" w:rsidRDefault="00E43F2D" w:rsidP="002E706E">
      <w:pPr>
        <w:pStyle w:val="4"/>
        <w:tabs>
          <w:tab w:val="left" w:pos="851"/>
        </w:tabs>
        <w:spacing w:line="240" w:lineRule="auto"/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- </w:t>
      </w:r>
      <w:r w:rsidR="008E0C02" w:rsidRPr="006F1681">
        <w:rPr>
          <w:sz w:val="24"/>
          <w:szCs w:val="24"/>
        </w:rPr>
        <w:t xml:space="preserve">универсальные </w:t>
      </w:r>
      <w:r w:rsidR="0089437C" w:rsidRPr="006F1681">
        <w:rPr>
          <w:sz w:val="24"/>
          <w:szCs w:val="24"/>
        </w:rPr>
        <w:t xml:space="preserve">компетенции </w:t>
      </w:r>
      <w:r w:rsidR="008E0C02" w:rsidRPr="006F1681">
        <w:rPr>
          <w:sz w:val="24"/>
          <w:szCs w:val="24"/>
        </w:rPr>
        <w:t>(УК), общепрофессиональные компетенции (ОПК), установленные ФГОС</w:t>
      </w:r>
      <w:r w:rsidR="00BA083A" w:rsidRPr="006F1681">
        <w:rPr>
          <w:sz w:val="24"/>
          <w:szCs w:val="24"/>
        </w:rPr>
        <w:t xml:space="preserve"> </w:t>
      </w:r>
      <w:r w:rsidR="008E0C02" w:rsidRPr="006F1681">
        <w:rPr>
          <w:sz w:val="24"/>
          <w:szCs w:val="24"/>
        </w:rPr>
        <w:t>ВО;</w:t>
      </w:r>
    </w:p>
    <w:p w:rsidR="008E0C02" w:rsidRPr="006F1681" w:rsidRDefault="00E43F2D" w:rsidP="002E706E">
      <w:pPr>
        <w:pStyle w:val="4"/>
        <w:tabs>
          <w:tab w:val="left" w:pos="851"/>
        </w:tabs>
        <w:spacing w:line="240" w:lineRule="auto"/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- </w:t>
      </w:r>
      <w:r w:rsidR="008E0C02" w:rsidRPr="006F1681">
        <w:rPr>
          <w:sz w:val="24"/>
          <w:szCs w:val="24"/>
        </w:rPr>
        <w:t>самостоятельно установленные профессиональные компетенции (ПКС)</w:t>
      </w:r>
      <w:r w:rsidR="00FD4CE4" w:rsidRPr="006F1681">
        <w:rPr>
          <w:sz w:val="24"/>
          <w:szCs w:val="24"/>
        </w:rPr>
        <w:t>,</w:t>
      </w:r>
      <w:r w:rsidR="008E0C02" w:rsidRPr="006F1681">
        <w:rPr>
          <w:sz w:val="24"/>
          <w:szCs w:val="24"/>
        </w:rPr>
        <w:t xml:space="preserve"> установленные ОПОП ВО.</w:t>
      </w:r>
    </w:p>
    <w:p w:rsidR="005C07D0" w:rsidRPr="006F1681" w:rsidRDefault="005C07D0" w:rsidP="002E706E">
      <w:pPr>
        <w:pStyle w:val="4"/>
        <w:tabs>
          <w:tab w:val="left" w:pos="993"/>
        </w:tabs>
        <w:spacing w:line="240" w:lineRule="auto"/>
        <w:ind w:right="-2" w:firstLine="709"/>
        <w:rPr>
          <w:sz w:val="24"/>
          <w:szCs w:val="24"/>
        </w:rPr>
      </w:pPr>
    </w:p>
    <w:p w:rsidR="00AB0207" w:rsidRDefault="00E43F2D" w:rsidP="00A24C51">
      <w:pPr>
        <w:pStyle w:val="4"/>
        <w:shd w:val="clear" w:color="auto" w:fill="auto"/>
        <w:tabs>
          <w:tab w:val="left" w:pos="993"/>
        </w:tabs>
        <w:ind w:right="-2" w:firstLine="709"/>
        <w:jc w:val="center"/>
        <w:rPr>
          <w:b/>
          <w:sz w:val="24"/>
          <w:szCs w:val="24"/>
        </w:rPr>
      </w:pPr>
      <w:r w:rsidRPr="006F1681">
        <w:rPr>
          <w:b/>
          <w:sz w:val="24"/>
          <w:szCs w:val="24"/>
        </w:rPr>
        <w:t xml:space="preserve">2. </w:t>
      </w:r>
      <w:r w:rsidR="008E0C02" w:rsidRPr="006F1681">
        <w:rPr>
          <w:b/>
          <w:sz w:val="24"/>
          <w:szCs w:val="24"/>
        </w:rPr>
        <w:t>Результаты освоения ОПОП ВО, проверяемые в ходе ГИА</w:t>
      </w:r>
      <w:r w:rsidR="00BA083A" w:rsidRPr="006F1681">
        <w:rPr>
          <w:b/>
          <w:sz w:val="24"/>
          <w:szCs w:val="24"/>
        </w:rPr>
        <w:t>.</w:t>
      </w:r>
    </w:p>
    <w:p w:rsidR="00A24C51" w:rsidRPr="006F1681" w:rsidRDefault="00A24C51" w:rsidP="00A24C51">
      <w:pPr>
        <w:pStyle w:val="4"/>
        <w:shd w:val="clear" w:color="auto" w:fill="auto"/>
        <w:tabs>
          <w:tab w:val="left" w:pos="993"/>
        </w:tabs>
        <w:ind w:right="-2" w:firstLine="709"/>
        <w:jc w:val="center"/>
        <w:rPr>
          <w:sz w:val="24"/>
          <w:szCs w:val="24"/>
        </w:rPr>
      </w:pPr>
    </w:p>
    <w:p w:rsidR="008E0C02" w:rsidRPr="006F1681" w:rsidRDefault="00E43F2D" w:rsidP="002E706E">
      <w:pPr>
        <w:pStyle w:val="4"/>
        <w:tabs>
          <w:tab w:val="left" w:pos="993"/>
        </w:tabs>
        <w:spacing w:line="240" w:lineRule="auto"/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2.1. </w:t>
      </w:r>
      <w:r w:rsidR="008E0C02" w:rsidRPr="006F1681">
        <w:rPr>
          <w:sz w:val="24"/>
          <w:szCs w:val="24"/>
        </w:rPr>
        <w:t>В ходе ГИА проверяется степень освоения выпускником следующих компетенций, установленных ОПОП ВО:</w:t>
      </w:r>
    </w:p>
    <w:p w:rsidR="008E0C02" w:rsidRPr="006F1681" w:rsidRDefault="008E0C02" w:rsidP="002E706E">
      <w:pPr>
        <w:pStyle w:val="4"/>
        <w:shd w:val="clear" w:color="auto" w:fill="auto"/>
        <w:tabs>
          <w:tab w:val="left" w:pos="993"/>
        </w:tabs>
        <w:spacing w:line="240" w:lineRule="auto"/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Универсальные компетенции выпускников (УК) и индикаторы их достижения.</w:t>
      </w:r>
    </w:p>
    <w:p w:rsidR="00BA083A" w:rsidRPr="006F1681" w:rsidRDefault="00BA083A" w:rsidP="002E706E">
      <w:pPr>
        <w:pStyle w:val="4"/>
        <w:shd w:val="clear" w:color="auto" w:fill="auto"/>
        <w:tabs>
          <w:tab w:val="left" w:pos="993"/>
        </w:tabs>
        <w:ind w:right="-2" w:firstLine="709"/>
        <w:rPr>
          <w:sz w:val="24"/>
          <w:szCs w:val="24"/>
        </w:rPr>
      </w:pPr>
    </w:p>
    <w:p w:rsidR="00BA083A" w:rsidRPr="006F1681" w:rsidRDefault="00BA083A" w:rsidP="002E706E">
      <w:pPr>
        <w:pStyle w:val="4"/>
        <w:shd w:val="clear" w:color="auto" w:fill="auto"/>
        <w:tabs>
          <w:tab w:val="left" w:pos="993"/>
        </w:tabs>
        <w:ind w:right="-2" w:firstLine="709"/>
        <w:jc w:val="right"/>
        <w:rPr>
          <w:sz w:val="24"/>
          <w:szCs w:val="24"/>
        </w:rPr>
      </w:pPr>
      <w:r w:rsidRPr="006F1681">
        <w:rPr>
          <w:sz w:val="24"/>
          <w:szCs w:val="24"/>
        </w:rPr>
        <w:t>Таблица 2.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2"/>
        <w:gridCol w:w="3045"/>
        <w:gridCol w:w="3820"/>
      </w:tblGrid>
      <w:tr w:rsidR="003C216B" w:rsidRPr="00A23C9F" w:rsidTr="001E2F93">
        <w:tc>
          <w:tcPr>
            <w:tcW w:w="2802" w:type="dxa"/>
          </w:tcPr>
          <w:p w:rsidR="003C216B" w:rsidRPr="006F1681" w:rsidRDefault="003C216B" w:rsidP="001E2F93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  <w:r w:rsidRPr="006F1681">
              <w:rPr>
                <w:rStyle w:val="2"/>
                <w:spacing w:val="0"/>
                <w:sz w:val="22"/>
                <w:szCs w:val="22"/>
              </w:rPr>
              <w:t>Наименование категории (группы) УК</w:t>
            </w:r>
          </w:p>
        </w:tc>
        <w:tc>
          <w:tcPr>
            <w:tcW w:w="3118" w:type="dxa"/>
          </w:tcPr>
          <w:p w:rsidR="003C216B" w:rsidRPr="006F1681" w:rsidRDefault="003C216B" w:rsidP="001E2F93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  <w:r w:rsidRPr="006F1681">
              <w:rPr>
                <w:rStyle w:val="2"/>
                <w:spacing w:val="0"/>
                <w:sz w:val="22"/>
                <w:szCs w:val="22"/>
              </w:rPr>
              <w:t>Код и наименование УК</w:t>
            </w:r>
          </w:p>
        </w:tc>
        <w:tc>
          <w:tcPr>
            <w:tcW w:w="3933" w:type="dxa"/>
          </w:tcPr>
          <w:p w:rsidR="003C216B" w:rsidRPr="006F1681" w:rsidRDefault="003C216B" w:rsidP="008F09A8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  <w:r w:rsidRPr="006F1681">
              <w:rPr>
                <w:rStyle w:val="2"/>
                <w:spacing w:val="0"/>
                <w:sz w:val="22"/>
                <w:szCs w:val="22"/>
              </w:rPr>
              <w:t>Код и наименование индикатора достижения УК</w:t>
            </w:r>
          </w:p>
        </w:tc>
      </w:tr>
      <w:tr w:rsidR="008103FA" w:rsidRPr="00A23C9F" w:rsidTr="009E1D22">
        <w:tc>
          <w:tcPr>
            <w:tcW w:w="2802" w:type="dxa"/>
            <w:vMerge w:val="restart"/>
          </w:tcPr>
          <w:p w:rsidR="008103FA" w:rsidRPr="006F1681" w:rsidRDefault="008103FA" w:rsidP="001E2F93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  <w:r w:rsidRPr="006F1681">
              <w:rPr>
                <w:rStyle w:val="2"/>
                <w:spacing w:val="0"/>
                <w:sz w:val="22"/>
                <w:szCs w:val="22"/>
              </w:rPr>
              <w:t>Системное и критическое мышление</w:t>
            </w:r>
          </w:p>
        </w:tc>
        <w:tc>
          <w:tcPr>
            <w:tcW w:w="3118" w:type="dxa"/>
            <w:vMerge w:val="restart"/>
          </w:tcPr>
          <w:p w:rsidR="008103FA" w:rsidRPr="006F1681" w:rsidRDefault="008103FA" w:rsidP="001E2F93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  <w:r w:rsidRPr="009E1D22">
              <w:rPr>
                <w:rStyle w:val="2"/>
                <w:spacing w:val="0"/>
                <w:sz w:val="22"/>
                <w:szCs w:val="22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933" w:type="dxa"/>
            <w:vAlign w:val="center"/>
          </w:tcPr>
          <w:p w:rsidR="008103FA" w:rsidRPr="009E1D22" w:rsidRDefault="00BD1B5E" w:rsidP="008F09A8">
            <w:pPr>
              <w:widowControl w:val="0"/>
              <w:tabs>
                <w:tab w:val="left" w:pos="567"/>
              </w:tabs>
              <w:ind w:firstLine="0"/>
              <w:rPr>
                <w:sz w:val="22"/>
                <w:szCs w:val="22"/>
                <w:lang w:val="ru-RU" w:eastAsia="en-US"/>
              </w:rPr>
            </w:pPr>
            <w:r w:rsidRPr="00BD1B5E">
              <w:rPr>
                <w:sz w:val="22"/>
                <w:szCs w:val="22"/>
                <w:lang w:val="ru-RU" w:eastAsia="en-US"/>
              </w:rPr>
              <w:t>УК-1.1. Анализирует проблемную ситуацию (задачу) и выделяет ее базовые составляющие. Рассматривает различные варианты решения проблемной ситуации (задачи), разрабатывает алгоритмы их реализации</w:t>
            </w:r>
          </w:p>
        </w:tc>
      </w:tr>
      <w:tr w:rsidR="008103FA" w:rsidRPr="00A23C9F" w:rsidTr="009E1D22">
        <w:tc>
          <w:tcPr>
            <w:tcW w:w="2802" w:type="dxa"/>
            <w:vMerge/>
          </w:tcPr>
          <w:p w:rsidR="008103FA" w:rsidRPr="006F1681" w:rsidRDefault="008103FA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103FA" w:rsidRPr="006F1681" w:rsidRDefault="008103FA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8103FA" w:rsidRPr="009E1D22" w:rsidRDefault="00BD1B5E" w:rsidP="008F09A8">
            <w:pPr>
              <w:widowControl w:val="0"/>
              <w:tabs>
                <w:tab w:val="left" w:pos="567"/>
              </w:tabs>
              <w:ind w:firstLine="0"/>
              <w:rPr>
                <w:sz w:val="22"/>
                <w:szCs w:val="22"/>
                <w:lang w:val="ru-RU" w:eastAsia="en-US"/>
              </w:rPr>
            </w:pPr>
            <w:r w:rsidRPr="00BD1B5E">
              <w:rPr>
                <w:sz w:val="22"/>
                <w:szCs w:val="22"/>
                <w:lang w:val="ru-RU" w:eastAsia="en-US"/>
              </w:rPr>
              <w:t>УК-1.2. Определяет и оценивает практические последствия возможных решений задачи</w:t>
            </w:r>
          </w:p>
        </w:tc>
      </w:tr>
      <w:tr w:rsidR="008103FA" w:rsidRPr="00BD1B5E" w:rsidTr="002B614D">
        <w:tc>
          <w:tcPr>
            <w:tcW w:w="2802" w:type="dxa"/>
            <w:vMerge/>
          </w:tcPr>
          <w:p w:rsidR="008103FA" w:rsidRPr="006F1681" w:rsidRDefault="008103FA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103FA" w:rsidRPr="006F1681" w:rsidRDefault="008103FA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8103FA" w:rsidRPr="008103FA" w:rsidRDefault="00BD1B5E" w:rsidP="008F09A8">
            <w:pPr>
              <w:pStyle w:val="af1"/>
              <w:widowControl w:val="0"/>
              <w:tabs>
                <w:tab w:val="left" w:pos="567"/>
              </w:tabs>
              <w:spacing w:after="0"/>
              <w:ind w:left="0" w:firstLine="0"/>
              <w:rPr>
                <w:sz w:val="22"/>
                <w:szCs w:val="22"/>
                <w:lang w:val="ru-RU" w:eastAsia="en-US"/>
              </w:rPr>
            </w:pPr>
            <w:r w:rsidRPr="00BD1B5E">
              <w:rPr>
                <w:sz w:val="22"/>
                <w:szCs w:val="22"/>
                <w:lang w:val="ru-RU" w:eastAsia="en-US"/>
              </w:rPr>
              <w:t>УК-1.3. Осуществляет систематизацию информации различных типов для анализа проблемных ситуаций. Вырабатывает стратегию действий для построения алгоритмов решения поставленных задач</w:t>
            </w:r>
          </w:p>
        </w:tc>
      </w:tr>
      <w:tr w:rsidR="002B614D" w:rsidRPr="00A23C9F" w:rsidTr="002B614D">
        <w:tc>
          <w:tcPr>
            <w:tcW w:w="2802" w:type="dxa"/>
            <w:vMerge/>
          </w:tcPr>
          <w:p w:rsidR="002B614D" w:rsidRPr="006F1681" w:rsidRDefault="002B614D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B614D" w:rsidRPr="006F1681" w:rsidRDefault="002B614D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2B614D" w:rsidRPr="008103FA" w:rsidRDefault="00BD1B5E" w:rsidP="008F09A8">
            <w:pPr>
              <w:pStyle w:val="af1"/>
              <w:widowControl w:val="0"/>
              <w:tabs>
                <w:tab w:val="left" w:pos="567"/>
              </w:tabs>
              <w:spacing w:after="0"/>
              <w:ind w:left="0" w:firstLine="0"/>
              <w:rPr>
                <w:sz w:val="22"/>
                <w:szCs w:val="22"/>
                <w:lang w:val="ru-RU" w:eastAsia="en-US"/>
              </w:rPr>
            </w:pPr>
            <w:r w:rsidRPr="00BD1B5E">
              <w:rPr>
                <w:sz w:val="22"/>
                <w:szCs w:val="22"/>
                <w:lang w:val="ru-RU" w:eastAsia="en-US"/>
              </w:rPr>
              <w:t>УК-1.4. Программирует разработанные алгоритмы и критически анализирует полученные результаты</w:t>
            </w:r>
          </w:p>
        </w:tc>
      </w:tr>
      <w:tr w:rsidR="008103FA" w:rsidRPr="009E1D22" w:rsidTr="001E2F93">
        <w:tc>
          <w:tcPr>
            <w:tcW w:w="2802" w:type="dxa"/>
            <w:vMerge w:val="restart"/>
            <w:vAlign w:val="center"/>
          </w:tcPr>
          <w:p w:rsidR="008103FA" w:rsidRPr="006F1681" w:rsidRDefault="008103FA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  <w:r w:rsidRPr="006F1681">
              <w:rPr>
                <w:rStyle w:val="2"/>
                <w:spacing w:val="0"/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3118" w:type="dxa"/>
            <w:vMerge w:val="restart"/>
            <w:vAlign w:val="center"/>
          </w:tcPr>
          <w:p w:rsidR="008103FA" w:rsidRPr="006F1681" w:rsidRDefault="00765CAC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  <w:r w:rsidRPr="00765CAC">
              <w:rPr>
                <w:rStyle w:val="2"/>
                <w:spacing w:val="0"/>
                <w:sz w:val="22"/>
                <w:szCs w:val="22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3933" w:type="dxa"/>
            <w:vAlign w:val="center"/>
          </w:tcPr>
          <w:p w:rsidR="008103FA" w:rsidRPr="006F1681" w:rsidRDefault="00AD6427" w:rsidP="008F09A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rPr>
                <w:rStyle w:val="2"/>
                <w:spacing w:val="0"/>
                <w:sz w:val="22"/>
                <w:szCs w:val="22"/>
              </w:rPr>
            </w:pPr>
            <w:r w:rsidRPr="00AD6427">
              <w:rPr>
                <w:rStyle w:val="2"/>
                <w:spacing w:val="0"/>
                <w:sz w:val="22"/>
                <w:szCs w:val="22"/>
              </w:rPr>
              <w:t>УК-2.1.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</w:t>
            </w:r>
          </w:p>
        </w:tc>
      </w:tr>
      <w:tr w:rsidR="008103FA" w:rsidRPr="00A23C9F" w:rsidTr="001E2F93">
        <w:trPr>
          <w:trHeight w:val="698"/>
        </w:trPr>
        <w:tc>
          <w:tcPr>
            <w:tcW w:w="2802" w:type="dxa"/>
            <w:vMerge/>
            <w:vAlign w:val="center"/>
          </w:tcPr>
          <w:p w:rsidR="008103FA" w:rsidRPr="006F1681" w:rsidRDefault="008103FA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8103FA" w:rsidRPr="006F1681" w:rsidRDefault="008103FA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8103FA" w:rsidRPr="006F1681" w:rsidRDefault="00AD6427" w:rsidP="008F09A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rPr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AD6427">
              <w:rPr>
                <w:rStyle w:val="2"/>
                <w:spacing w:val="0"/>
                <w:sz w:val="22"/>
                <w:szCs w:val="22"/>
              </w:rPr>
              <w:t xml:space="preserve">УК-2.2. Проектирует решение конкретной задачи проекта, выбирая оптимальный способ ее решения, </w:t>
            </w:r>
            <w:r w:rsidRPr="00AD6427">
              <w:rPr>
                <w:rStyle w:val="2"/>
                <w:spacing w:val="0"/>
                <w:sz w:val="22"/>
                <w:szCs w:val="22"/>
              </w:rPr>
              <w:lastRenderedPageBreak/>
              <w:t>исходя из действующих правовых норм и имеющихся ресурсов и ограничений</w:t>
            </w:r>
          </w:p>
        </w:tc>
      </w:tr>
      <w:tr w:rsidR="008103FA" w:rsidRPr="00A23C9F" w:rsidTr="001E2F93">
        <w:tc>
          <w:tcPr>
            <w:tcW w:w="2802" w:type="dxa"/>
            <w:vMerge/>
            <w:vAlign w:val="center"/>
          </w:tcPr>
          <w:p w:rsidR="008103FA" w:rsidRPr="006F1681" w:rsidRDefault="008103FA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8103FA" w:rsidRPr="006F1681" w:rsidRDefault="008103FA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8103FA" w:rsidRPr="006F1681" w:rsidRDefault="00AD6427" w:rsidP="008F09A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rPr>
                <w:spacing w:val="0"/>
                <w:sz w:val="22"/>
                <w:szCs w:val="22"/>
              </w:rPr>
            </w:pPr>
            <w:r w:rsidRPr="00AD6427">
              <w:rPr>
                <w:rStyle w:val="2"/>
                <w:spacing w:val="0"/>
                <w:sz w:val="22"/>
                <w:szCs w:val="22"/>
              </w:rPr>
              <w:t>УК-2.3. Решает конкретные задач проекта заявленного качества и за установленное время</w:t>
            </w:r>
          </w:p>
        </w:tc>
      </w:tr>
      <w:tr w:rsidR="008103FA" w:rsidRPr="00A23C9F" w:rsidTr="001E2F93">
        <w:tc>
          <w:tcPr>
            <w:tcW w:w="2802" w:type="dxa"/>
            <w:vMerge w:val="restart"/>
            <w:vAlign w:val="center"/>
          </w:tcPr>
          <w:p w:rsidR="008103FA" w:rsidRPr="006F1681" w:rsidRDefault="008103FA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  <w:r w:rsidRPr="006F1681">
              <w:rPr>
                <w:rStyle w:val="2"/>
                <w:spacing w:val="0"/>
                <w:sz w:val="22"/>
                <w:szCs w:val="22"/>
              </w:rPr>
              <w:t>Командная работа и лидерство</w:t>
            </w:r>
          </w:p>
        </w:tc>
        <w:tc>
          <w:tcPr>
            <w:tcW w:w="3118" w:type="dxa"/>
            <w:vMerge w:val="restart"/>
            <w:vAlign w:val="center"/>
          </w:tcPr>
          <w:p w:rsidR="008103FA" w:rsidRPr="006F1681" w:rsidRDefault="00D025F0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  <w:r w:rsidRPr="00D025F0">
              <w:rPr>
                <w:rStyle w:val="2"/>
                <w:spacing w:val="0"/>
                <w:sz w:val="22"/>
                <w:szCs w:val="22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933" w:type="dxa"/>
            <w:vAlign w:val="center"/>
          </w:tcPr>
          <w:p w:rsidR="008103FA" w:rsidRPr="006F1681" w:rsidRDefault="00636450" w:rsidP="008F09A8">
            <w:pPr>
              <w:pStyle w:val="4"/>
              <w:shd w:val="clear" w:color="auto" w:fill="auto"/>
              <w:spacing w:line="240" w:lineRule="auto"/>
              <w:ind w:firstLine="0"/>
              <w:rPr>
                <w:spacing w:val="0"/>
                <w:sz w:val="22"/>
                <w:szCs w:val="22"/>
              </w:rPr>
            </w:pPr>
            <w:r w:rsidRPr="00636450">
              <w:rPr>
                <w:rStyle w:val="2"/>
                <w:spacing w:val="0"/>
                <w:sz w:val="22"/>
                <w:szCs w:val="22"/>
              </w:rPr>
              <w:t>УК-3.1. Формулирует основные концепции управления человеческими ресурсами в различных организационных структурах</w:t>
            </w:r>
          </w:p>
        </w:tc>
      </w:tr>
      <w:tr w:rsidR="00636450" w:rsidRPr="00A23C9F" w:rsidTr="00C74BBB">
        <w:tc>
          <w:tcPr>
            <w:tcW w:w="2802" w:type="dxa"/>
            <w:vMerge/>
            <w:vAlign w:val="center"/>
          </w:tcPr>
          <w:p w:rsidR="00636450" w:rsidRPr="006F1681" w:rsidRDefault="00636450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636450" w:rsidRPr="006F1681" w:rsidRDefault="00636450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</w:tcPr>
          <w:p w:rsidR="00636450" w:rsidRPr="00636450" w:rsidRDefault="00636450" w:rsidP="008F09A8">
            <w:pPr>
              <w:ind w:firstLine="34"/>
              <w:rPr>
                <w:sz w:val="22"/>
                <w:szCs w:val="22"/>
                <w:lang w:val="ru-RU"/>
              </w:rPr>
            </w:pPr>
            <w:r w:rsidRPr="00636450">
              <w:rPr>
                <w:sz w:val="22"/>
                <w:szCs w:val="22"/>
                <w:lang w:val="ru-RU"/>
              </w:rPr>
              <w:t>УК-3.2. Применяет социально-психологические методы при построении эффективной системы управления персоналом</w:t>
            </w:r>
          </w:p>
        </w:tc>
      </w:tr>
      <w:tr w:rsidR="00636450" w:rsidRPr="00A23C9F" w:rsidTr="00C74BBB">
        <w:tc>
          <w:tcPr>
            <w:tcW w:w="2802" w:type="dxa"/>
            <w:vMerge/>
            <w:vAlign w:val="center"/>
          </w:tcPr>
          <w:p w:rsidR="00636450" w:rsidRPr="006F1681" w:rsidRDefault="00636450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636450" w:rsidRPr="006F1681" w:rsidRDefault="00636450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</w:tcPr>
          <w:p w:rsidR="00636450" w:rsidRPr="00636450" w:rsidRDefault="00636450" w:rsidP="008F09A8">
            <w:pPr>
              <w:ind w:firstLine="34"/>
              <w:rPr>
                <w:sz w:val="22"/>
                <w:szCs w:val="22"/>
                <w:lang w:val="ru-RU"/>
              </w:rPr>
            </w:pPr>
            <w:r w:rsidRPr="00636450">
              <w:rPr>
                <w:sz w:val="22"/>
                <w:szCs w:val="22"/>
                <w:lang w:val="ru-RU"/>
              </w:rPr>
              <w:t>УК-3.3. Формулирует принципы и методы командообразования</w:t>
            </w:r>
          </w:p>
        </w:tc>
      </w:tr>
      <w:tr w:rsidR="00D025F0" w:rsidRPr="00A23C9F" w:rsidTr="001E2F93">
        <w:tc>
          <w:tcPr>
            <w:tcW w:w="2802" w:type="dxa"/>
            <w:vMerge w:val="restart"/>
            <w:vAlign w:val="center"/>
          </w:tcPr>
          <w:p w:rsidR="00D025F0" w:rsidRPr="006F1681" w:rsidRDefault="00D025F0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  <w:r w:rsidRPr="006F1681">
              <w:rPr>
                <w:spacing w:val="0"/>
                <w:sz w:val="22"/>
                <w:szCs w:val="22"/>
              </w:rPr>
              <w:t>Коммуникация</w:t>
            </w:r>
          </w:p>
        </w:tc>
        <w:tc>
          <w:tcPr>
            <w:tcW w:w="3118" w:type="dxa"/>
            <w:vMerge w:val="restart"/>
            <w:vAlign w:val="center"/>
          </w:tcPr>
          <w:p w:rsidR="00D025F0" w:rsidRPr="006F1681" w:rsidRDefault="00D025F0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  <w:r w:rsidRPr="00D025F0">
              <w:rPr>
                <w:spacing w:val="0"/>
                <w:sz w:val="22"/>
                <w:szCs w:val="22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D025F0">
              <w:rPr>
                <w:spacing w:val="0"/>
                <w:sz w:val="22"/>
                <w:szCs w:val="22"/>
              </w:rPr>
              <w:t>ых</w:t>
            </w:r>
            <w:proofErr w:type="spellEnd"/>
            <w:r w:rsidRPr="00D025F0">
              <w:rPr>
                <w:spacing w:val="0"/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3933" w:type="dxa"/>
            <w:vAlign w:val="center"/>
          </w:tcPr>
          <w:p w:rsidR="00D025F0" w:rsidRPr="00D025F0" w:rsidRDefault="00E80ED6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sz w:val="22"/>
                <w:szCs w:val="22"/>
                <w:lang w:val="ru-RU" w:eastAsia="en-US"/>
              </w:rPr>
            </w:pPr>
            <w:r w:rsidRPr="00E80ED6">
              <w:rPr>
                <w:sz w:val="22"/>
                <w:szCs w:val="22"/>
                <w:lang w:val="ru-RU" w:eastAsia="en-US"/>
              </w:rPr>
              <w:t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</w:t>
            </w:r>
          </w:p>
        </w:tc>
      </w:tr>
      <w:tr w:rsidR="00D025F0" w:rsidRPr="00A23C9F" w:rsidTr="001E2F93">
        <w:tc>
          <w:tcPr>
            <w:tcW w:w="2802" w:type="dxa"/>
            <w:vMerge/>
            <w:vAlign w:val="center"/>
          </w:tcPr>
          <w:p w:rsidR="00D025F0" w:rsidRPr="006F1681" w:rsidRDefault="00D025F0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D025F0" w:rsidRPr="006F1681" w:rsidRDefault="00D025F0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D025F0" w:rsidRPr="00D025F0" w:rsidRDefault="00E80ED6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sz w:val="22"/>
                <w:szCs w:val="22"/>
                <w:lang w:val="ru-RU" w:eastAsia="en-US"/>
              </w:rPr>
            </w:pPr>
            <w:r w:rsidRPr="00E80ED6">
              <w:rPr>
                <w:sz w:val="22"/>
                <w:szCs w:val="22"/>
                <w:lang w:val="ru-RU" w:eastAsia="en-US"/>
              </w:rPr>
              <w:t>УК-4.2.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</w:t>
            </w:r>
          </w:p>
        </w:tc>
      </w:tr>
      <w:tr w:rsidR="008103FA" w:rsidRPr="00A23C9F" w:rsidTr="001E2F93">
        <w:tc>
          <w:tcPr>
            <w:tcW w:w="2802" w:type="dxa"/>
            <w:vMerge/>
            <w:vAlign w:val="center"/>
          </w:tcPr>
          <w:p w:rsidR="008103FA" w:rsidRPr="006F1681" w:rsidRDefault="008103FA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8103FA" w:rsidRPr="006F1681" w:rsidRDefault="008103FA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8103FA" w:rsidRPr="006F1681" w:rsidRDefault="00E80ED6" w:rsidP="008F09A8">
            <w:pPr>
              <w:pStyle w:val="4"/>
              <w:shd w:val="clear" w:color="auto" w:fill="auto"/>
              <w:spacing w:line="240" w:lineRule="auto"/>
              <w:ind w:firstLine="0"/>
              <w:rPr>
                <w:spacing w:val="0"/>
                <w:sz w:val="22"/>
                <w:szCs w:val="22"/>
              </w:rPr>
            </w:pPr>
            <w:r w:rsidRPr="00E80ED6">
              <w:rPr>
                <w:rStyle w:val="2"/>
                <w:spacing w:val="0"/>
                <w:sz w:val="22"/>
                <w:szCs w:val="22"/>
              </w:rPr>
              <w:t>УК-4.3. Применяет профессиональную лексику и базовую грамматику для обеспечения профессионального взаимодействия в устной и письменной формах</w:t>
            </w:r>
          </w:p>
        </w:tc>
      </w:tr>
      <w:tr w:rsidR="00D3011D" w:rsidRPr="00A23C9F" w:rsidTr="001E2F93">
        <w:tc>
          <w:tcPr>
            <w:tcW w:w="2802" w:type="dxa"/>
            <w:vMerge w:val="restart"/>
            <w:vAlign w:val="center"/>
          </w:tcPr>
          <w:p w:rsidR="00D3011D" w:rsidRPr="006F1681" w:rsidRDefault="00D3011D" w:rsidP="001E2F93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  <w:r w:rsidRPr="006F1681">
              <w:rPr>
                <w:rStyle w:val="2"/>
                <w:spacing w:val="0"/>
                <w:sz w:val="22"/>
                <w:szCs w:val="22"/>
              </w:rPr>
              <w:t>Межкультурное взаимодействие</w:t>
            </w:r>
          </w:p>
        </w:tc>
        <w:tc>
          <w:tcPr>
            <w:tcW w:w="3118" w:type="dxa"/>
            <w:vMerge w:val="restart"/>
            <w:vAlign w:val="center"/>
          </w:tcPr>
          <w:p w:rsidR="00D3011D" w:rsidRPr="006F1681" w:rsidRDefault="00D3011D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  <w:r w:rsidRPr="00D3011D">
              <w:rPr>
                <w:rStyle w:val="2"/>
                <w:spacing w:val="0"/>
                <w:sz w:val="22"/>
                <w:szCs w:val="22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933" w:type="dxa"/>
            <w:vAlign w:val="center"/>
          </w:tcPr>
          <w:p w:rsidR="00D3011D" w:rsidRPr="00D3011D" w:rsidRDefault="00AD785C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sz w:val="22"/>
                <w:szCs w:val="22"/>
                <w:lang w:val="ru-RU" w:eastAsia="en-US"/>
              </w:rPr>
            </w:pPr>
            <w:r w:rsidRPr="00AD785C">
              <w:rPr>
                <w:sz w:val="22"/>
                <w:szCs w:val="22"/>
                <w:lang w:val="ru-RU" w:eastAsia="en-US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</w:tc>
      </w:tr>
      <w:tr w:rsidR="00D3011D" w:rsidRPr="00A23C9F" w:rsidTr="001E2F93">
        <w:tc>
          <w:tcPr>
            <w:tcW w:w="2802" w:type="dxa"/>
            <w:vMerge/>
            <w:vAlign w:val="center"/>
          </w:tcPr>
          <w:p w:rsidR="00D3011D" w:rsidRPr="006F1681" w:rsidRDefault="00D3011D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D3011D" w:rsidRPr="006F1681" w:rsidRDefault="00D3011D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D3011D" w:rsidRPr="00D3011D" w:rsidRDefault="00AD785C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sz w:val="22"/>
                <w:szCs w:val="22"/>
                <w:lang w:val="ru-RU" w:eastAsia="en-US"/>
              </w:rPr>
            </w:pPr>
            <w:r w:rsidRPr="00AD785C">
              <w:rPr>
                <w:sz w:val="22"/>
                <w:szCs w:val="22"/>
                <w:lang w:val="ru-RU" w:eastAsia="en-US"/>
              </w:rPr>
              <w:t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</w:tc>
      </w:tr>
      <w:tr w:rsidR="00D3011D" w:rsidRPr="00A23C9F" w:rsidTr="001E2F93">
        <w:tc>
          <w:tcPr>
            <w:tcW w:w="2802" w:type="dxa"/>
            <w:vMerge/>
            <w:vAlign w:val="center"/>
          </w:tcPr>
          <w:p w:rsidR="00D3011D" w:rsidRPr="006F1681" w:rsidRDefault="00D3011D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D3011D" w:rsidRPr="006F1681" w:rsidRDefault="00D3011D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D3011D" w:rsidRPr="00D3011D" w:rsidRDefault="00AD785C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sz w:val="22"/>
                <w:szCs w:val="22"/>
                <w:lang w:val="ru-RU" w:eastAsia="en-US"/>
              </w:rPr>
            </w:pPr>
            <w:r w:rsidRPr="00AD785C">
              <w:rPr>
                <w:sz w:val="22"/>
                <w:szCs w:val="22"/>
                <w:lang w:val="ru-RU" w:eastAsia="en-US"/>
              </w:rPr>
              <w:t xml:space="preserve">УК-5.3. Не дискриминационно и конструктивно взаимодействует с </w:t>
            </w:r>
            <w:r w:rsidRPr="00AD785C">
              <w:rPr>
                <w:sz w:val="22"/>
                <w:szCs w:val="22"/>
                <w:lang w:val="ru-RU" w:eastAsia="en-US"/>
              </w:rPr>
              <w:lastRenderedPageBreak/>
              <w:t>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D730B5" w:rsidRPr="00A23C9F" w:rsidTr="001E2F93">
        <w:tc>
          <w:tcPr>
            <w:tcW w:w="2802" w:type="dxa"/>
            <w:vMerge w:val="restart"/>
            <w:vAlign w:val="center"/>
          </w:tcPr>
          <w:p w:rsidR="00D730B5" w:rsidRPr="006F1681" w:rsidRDefault="00D730B5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  <w:r w:rsidRPr="006F1681">
              <w:rPr>
                <w:spacing w:val="0"/>
                <w:sz w:val="22"/>
                <w:szCs w:val="22"/>
              </w:rPr>
              <w:lastRenderedPageBreak/>
              <w:t>Самоорганизация и саморазвитие (в том числе здоровьесбережение)</w:t>
            </w:r>
          </w:p>
        </w:tc>
        <w:tc>
          <w:tcPr>
            <w:tcW w:w="3118" w:type="dxa"/>
            <w:vMerge w:val="restart"/>
            <w:vAlign w:val="center"/>
          </w:tcPr>
          <w:p w:rsidR="00D730B5" w:rsidRPr="006F1681" w:rsidRDefault="00D730B5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  <w:r w:rsidRPr="00D730B5">
              <w:rPr>
                <w:rStyle w:val="2"/>
                <w:spacing w:val="0"/>
                <w:sz w:val="22"/>
                <w:szCs w:val="22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933" w:type="dxa"/>
            <w:vAlign w:val="center"/>
          </w:tcPr>
          <w:p w:rsidR="00D730B5" w:rsidRPr="00D730B5" w:rsidRDefault="00110917" w:rsidP="008F09A8">
            <w:pPr>
              <w:pStyle w:val="5"/>
              <w:shd w:val="clear" w:color="auto" w:fill="auto"/>
              <w:tabs>
                <w:tab w:val="left" w:pos="-6"/>
              </w:tabs>
              <w:suppressAutoHyphens/>
              <w:spacing w:after="0" w:line="240" w:lineRule="auto"/>
              <w:ind w:firstLine="0"/>
              <w:jc w:val="both"/>
              <w:rPr>
                <w:color w:val="365F91" w:themeColor="accent1" w:themeShade="BF"/>
                <w:sz w:val="22"/>
                <w:szCs w:val="22"/>
                <w:lang w:eastAsia="en-US"/>
              </w:rPr>
            </w:pPr>
            <w:r w:rsidRPr="00110917">
              <w:rPr>
                <w:color w:val="000000"/>
                <w:sz w:val="22"/>
                <w:szCs w:val="22"/>
              </w:rPr>
              <w:t>УК-6.1. Понимает важность планирования перспективных целей собственной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      </w:r>
          </w:p>
        </w:tc>
      </w:tr>
      <w:tr w:rsidR="00D730B5" w:rsidRPr="00A23C9F" w:rsidTr="001E2F93">
        <w:tc>
          <w:tcPr>
            <w:tcW w:w="2802" w:type="dxa"/>
            <w:vMerge/>
            <w:vAlign w:val="center"/>
          </w:tcPr>
          <w:p w:rsidR="00D730B5" w:rsidRPr="006F1681" w:rsidRDefault="00D730B5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D730B5" w:rsidRPr="006F1681" w:rsidRDefault="00D730B5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D730B5" w:rsidRPr="00D730B5" w:rsidRDefault="00110917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110917">
              <w:rPr>
                <w:color w:val="000000"/>
                <w:sz w:val="22"/>
                <w:szCs w:val="22"/>
                <w:lang w:val="ru-RU"/>
              </w:rPr>
              <w:t>УК-6.2.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8D0E23" w:rsidRPr="00A23C9F" w:rsidTr="001E2F93">
        <w:tc>
          <w:tcPr>
            <w:tcW w:w="2802" w:type="dxa"/>
            <w:vMerge/>
            <w:vAlign w:val="center"/>
          </w:tcPr>
          <w:p w:rsidR="008D0E23" w:rsidRPr="006F1681" w:rsidRDefault="008D0E23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8D0E23" w:rsidRPr="006F1681" w:rsidRDefault="008D0E23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8D0E23" w:rsidRPr="008D0E23" w:rsidRDefault="00110917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110917">
              <w:rPr>
                <w:color w:val="000000"/>
                <w:sz w:val="22"/>
                <w:szCs w:val="22"/>
                <w:lang w:val="ru-RU"/>
              </w:rPr>
              <w:t>УК-6.3. Использует предоставляемые возможности для приобретения новых знаний и навыков</w:t>
            </w:r>
          </w:p>
        </w:tc>
      </w:tr>
      <w:tr w:rsidR="004A321D" w:rsidRPr="00A23C9F" w:rsidTr="002B614D">
        <w:tc>
          <w:tcPr>
            <w:tcW w:w="2802" w:type="dxa"/>
            <w:vMerge/>
            <w:vAlign w:val="center"/>
          </w:tcPr>
          <w:p w:rsidR="004A321D" w:rsidRPr="006F1681" w:rsidRDefault="004A321D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4A321D" w:rsidRPr="006F1681" w:rsidRDefault="004A321D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  <w:r w:rsidRPr="00BB1E17">
              <w:rPr>
                <w:spacing w:val="0"/>
                <w:sz w:val="22"/>
                <w:szCs w:val="22"/>
              </w:rPr>
              <w:t>УК-7</w:t>
            </w:r>
            <w:r>
              <w:rPr>
                <w:spacing w:val="0"/>
                <w:sz w:val="22"/>
                <w:szCs w:val="22"/>
              </w:rPr>
              <w:t>.</w:t>
            </w:r>
            <w:r w:rsidRPr="00BB1E17">
              <w:rPr>
                <w:spacing w:val="0"/>
                <w:sz w:val="22"/>
                <w:szCs w:val="22"/>
              </w:rPr>
              <w:t xml:space="preserve">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933" w:type="dxa"/>
            <w:vAlign w:val="center"/>
          </w:tcPr>
          <w:p w:rsidR="004A321D" w:rsidRPr="004A321D" w:rsidRDefault="002B00B9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sz w:val="22"/>
                <w:szCs w:val="22"/>
                <w:lang w:val="ru-RU" w:eastAsia="en-US"/>
              </w:rPr>
            </w:pPr>
            <w:r w:rsidRPr="002B00B9">
              <w:rPr>
                <w:sz w:val="22"/>
                <w:szCs w:val="22"/>
                <w:lang w:val="ru-RU" w:eastAsia="en-US"/>
              </w:rPr>
              <w:t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tr w:rsidR="004A321D" w:rsidRPr="00A23C9F" w:rsidTr="002B614D">
        <w:tc>
          <w:tcPr>
            <w:tcW w:w="2802" w:type="dxa"/>
            <w:vMerge/>
            <w:vAlign w:val="center"/>
          </w:tcPr>
          <w:p w:rsidR="004A321D" w:rsidRPr="006F1681" w:rsidRDefault="004A321D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4A321D" w:rsidRPr="00BB1E17" w:rsidRDefault="004A321D" w:rsidP="001E2F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4A321D" w:rsidRPr="004A321D" w:rsidRDefault="002B00B9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sz w:val="22"/>
                <w:szCs w:val="22"/>
                <w:lang w:val="ru-RU" w:eastAsia="en-US"/>
              </w:rPr>
            </w:pPr>
            <w:r w:rsidRPr="002B00B9">
              <w:rPr>
                <w:sz w:val="22"/>
                <w:szCs w:val="22"/>
                <w:lang w:val="ru-RU" w:eastAsia="en-US"/>
              </w:rPr>
              <w:t>УК-7.2. Использует основы физической культуры и спорта для осознанного выбора здоровьесберегающих технологий с учетом внутренних и внешних условий реализации конкретной профессиональной деятельности</w:t>
            </w:r>
          </w:p>
        </w:tc>
      </w:tr>
      <w:tr w:rsidR="00325799" w:rsidRPr="00A23C9F" w:rsidTr="00225A48">
        <w:tc>
          <w:tcPr>
            <w:tcW w:w="2802" w:type="dxa"/>
            <w:vMerge w:val="restart"/>
            <w:vAlign w:val="center"/>
          </w:tcPr>
          <w:p w:rsidR="00325799" w:rsidRPr="006F1681" w:rsidRDefault="00325799" w:rsidP="00225A48">
            <w:pPr>
              <w:pStyle w:val="4"/>
              <w:tabs>
                <w:tab w:val="left" w:pos="993"/>
              </w:tabs>
              <w:ind w:right="-2" w:firstLine="0"/>
              <w:jc w:val="center"/>
              <w:rPr>
                <w:spacing w:val="0"/>
                <w:sz w:val="22"/>
                <w:szCs w:val="22"/>
              </w:rPr>
            </w:pPr>
            <w:r w:rsidRPr="006F1681">
              <w:rPr>
                <w:spacing w:val="0"/>
                <w:sz w:val="22"/>
                <w:szCs w:val="22"/>
              </w:rPr>
              <w:t>Безопасность</w:t>
            </w:r>
          </w:p>
          <w:p w:rsidR="00325799" w:rsidRPr="006F1681" w:rsidRDefault="00325799" w:rsidP="00225A4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  <w:r w:rsidRPr="006F1681">
              <w:rPr>
                <w:spacing w:val="0"/>
                <w:sz w:val="22"/>
                <w:szCs w:val="22"/>
              </w:rPr>
              <w:t>жизнедеятельности</w:t>
            </w:r>
          </w:p>
        </w:tc>
        <w:tc>
          <w:tcPr>
            <w:tcW w:w="3118" w:type="dxa"/>
            <w:vMerge w:val="restart"/>
            <w:vAlign w:val="center"/>
          </w:tcPr>
          <w:p w:rsidR="00325799" w:rsidRPr="00ED4E0A" w:rsidRDefault="00712088" w:rsidP="002B614D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12088">
              <w:rPr>
                <w:rFonts w:eastAsia="Calibri"/>
                <w:sz w:val="22"/>
                <w:szCs w:val="22"/>
                <w:lang w:val="ru-RU" w:eastAsia="en-US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933" w:type="dxa"/>
            <w:vAlign w:val="center"/>
          </w:tcPr>
          <w:p w:rsidR="00325799" w:rsidRPr="00325799" w:rsidRDefault="000709D5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sz w:val="22"/>
                <w:szCs w:val="22"/>
                <w:lang w:val="ru-RU" w:eastAsia="en-US"/>
              </w:rPr>
            </w:pPr>
            <w:r w:rsidRPr="000709D5">
              <w:rPr>
                <w:sz w:val="22"/>
                <w:szCs w:val="22"/>
                <w:lang w:val="ru-RU" w:eastAsia="en-US"/>
              </w:rPr>
              <w:t>УК-8.1. Идентифицирует опасные и вредные факторы и анализирует их влияние, владеет методами и средствами обеспечения безопасной жизнедеятельности</w:t>
            </w:r>
          </w:p>
        </w:tc>
      </w:tr>
      <w:tr w:rsidR="00325799" w:rsidRPr="00A23C9F" w:rsidTr="00225A48">
        <w:tc>
          <w:tcPr>
            <w:tcW w:w="2802" w:type="dxa"/>
            <w:vMerge/>
            <w:vAlign w:val="center"/>
          </w:tcPr>
          <w:p w:rsidR="00325799" w:rsidRPr="006F1681" w:rsidRDefault="00325799" w:rsidP="00225A4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325799" w:rsidRPr="006F1681" w:rsidRDefault="00325799" w:rsidP="00225A4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325799" w:rsidRPr="00325799" w:rsidRDefault="000709D5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sz w:val="22"/>
                <w:szCs w:val="22"/>
                <w:lang w:val="ru-RU" w:eastAsia="en-US"/>
              </w:rPr>
            </w:pPr>
            <w:r w:rsidRPr="000709D5">
              <w:rPr>
                <w:sz w:val="22"/>
                <w:szCs w:val="22"/>
                <w:lang w:val="ru-RU" w:eastAsia="en-US"/>
              </w:rPr>
              <w:t>УК-8.2. Выявляет и устраняет проблемы, связанные с нарушениями техники безопасности на рабочем месте</w:t>
            </w:r>
          </w:p>
        </w:tc>
      </w:tr>
      <w:tr w:rsidR="00325799" w:rsidRPr="00A23C9F" w:rsidTr="00225A48">
        <w:tc>
          <w:tcPr>
            <w:tcW w:w="2802" w:type="dxa"/>
            <w:vMerge/>
            <w:vAlign w:val="center"/>
          </w:tcPr>
          <w:p w:rsidR="00325799" w:rsidRPr="006F1681" w:rsidRDefault="00325799" w:rsidP="00225A4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325799" w:rsidRPr="006F1681" w:rsidRDefault="00325799" w:rsidP="00225A4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325799" w:rsidRPr="00325799" w:rsidRDefault="00A712B1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sz w:val="22"/>
                <w:szCs w:val="22"/>
                <w:lang w:val="ru-RU" w:eastAsia="en-US"/>
              </w:rPr>
            </w:pPr>
            <w:r w:rsidRPr="00A712B1">
              <w:rPr>
                <w:sz w:val="22"/>
                <w:szCs w:val="22"/>
                <w:lang w:val="ru-RU" w:eastAsia="en-US"/>
              </w:rPr>
              <w:t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</w:t>
            </w:r>
          </w:p>
        </w:tc>
      </w:tr>
      <w:tr w:rsidR="001E0A49" w:rsidRPr="00A23C9F" w:rsidTr="001F3E3C">
        <w:tc>
          <w:tcPr>
            <w:tcW w:w="2802" w:type="dxa"/>
            <w:vMerge w:val="restart"/>
            <w:vAlign w:val="center"/>
          </w:tcPr>
          <w:p w:rsidR="001E0A49" w:rsidRPr="001F3E3C" w:rsidRDefault="001E0A49" w:rsidP="002B614D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F3E3C">
              <w:rPr>
                <w:rFonts w:eastAsia="Calibri"/>
                <w:sz w:val="22"/>
                <w:szCs w:val="22"/>
                <w:lang w:val="ru-RU" w:eastAsia="en-US"/>
              </w:rPr>
              <w:t>Экономическая культура, в том числе финансовая грамотность</w:t>
            </w:r>
          </w:p>
        </w:tc>
        <w:tc>
          <w:tcPr>
            <w:tcW w:w="3118" w:type="dxa"/>
            <w:vMerge w:val="restart"/>
            <w:vAlign w:val="center"/>
          </w:tcPr>
          <w:p w:rsidR="001E0A49" w:rsidRPr="001F3E3C" w:rsidRDefault="001E0A49" w:rsidP="001F3E3C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F3E3C">
              <w:rPr>
                <w:rFonts w:eastAsia="Calibri"/>
                <w:sz w:val="22"/>
                <w:szCs w:val="22"/>
                <w:lang w:val="ru-RU" w:eastAsia="en-US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933" w:type="dxa"/>
            <w:vAlign w:val="center"/>
          </w:tcPr>
          <w:p w:rsidR="001E0A49" w:rsidRPr="001E0A49" w:rsidRDefault="008D2B9F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 w:rsidRPr="008D2B9F">
              <w:rPr>
                <w:color w:val="000000"/>
                <w:sz w:val="22"/>
                <w:szCs w:val="22"/>
                <w:lang w:val="ru-RU"/>
              </w:rPr>
              <w:t>УК-9.1. Понимает основные законы и закономерности функционирования экономики, необходимые для решения профессиональных задач</w:t>
            </w:r>
          </w:p>
        </w:tc>
      </w:tr>
      <w:tr w:rsidR="001E0A49" w:rsidRPr="00A23C9F" w:rsidTr="00225A48">
        <w:tc>
          <w:tcPr>
            <w:tcW w:w="2802" w:type="dxa"/>
            <w:vMerge/>
            <w:vAlign w:val="center"/>
          </w:tcPr>
          <w:p w:rsidR="001E0A49" w:rsidRPr="001F3E3C" w:rsidRDefault="001E0A49" w:rsidP="00225A4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1E0A49" w:rsidRPr="001F3E3C" w:rsidRDefault="001E0A49" w:rsidP="00225A4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1E0A49" w:rsidRPr="001E0A49" w:rsidRDefault="008D2B9F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 w:rsidRPr="008D2B9F">
              <w:rPr>
                <w:color w:val="000000"/>
                <w:sz w:val="22"/>
                <w:szCs w:val="22"/>
                <w:lang w:val="ru-RU"/>
              </w:rPr>
              <w:t xml:space="preserve">УК.-9.2. Применяет экономические знания при выполнении практических задач; принимает обоснованные </w:t>
            </w:r>
            <w:r w:rsidRPr="008D2B9F">
              <w:rPr>
                <w:color w:val="000000"/>
                <w:sz w:val="22"/>
                <w:szCs w:val="22"/>
                <w:lang w:val="ru-RU"/>
              </w:rPr>
              <w:lastRenderedPageBreak/>
              <w:t>экономические решения в различных областях жизнедеятельности</w:t>
            </w:r>
          </w:p>
        </w:tc>
      </w:tr>
      <w:tr w:rsidR="001E0A49" w:rsidRPr="00A23C9F" w:rsidTr="00225A48">
        <w:tc>
          <w:tcPr>
            <w:tcW w:w="2802" w:type="dxa"/>
            <w:vMerge/>
            <w:vAlign w:val="center"/>
          </w:tcPr>
          <w:p w:rsidR="001E0A49" w:rsidRPr="001F3E3C" w:rsidRDefault="001E0A49" w:rsidP="00225A4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1E0A49" w:rsidRPr="001F3E3C" w:rsidRDefault="001E0A49" w:rsidP="00225A4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1E0A49" w:rsidRPr="001E0A49" w:rsidRDefault="008D2B9F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8D2B9F">
              <w:rPr>
                <w:color w:val="000000"/>
                <w:sz w:val="22"/>
                <w:szCs w:val="22"/>
                <w:lang w:val="ru-RU"/>
              </w:rPr>
              <w:t>УК.-</w:t>
            </w:r>
            <w:proofErr w:type="gramEnd"/>
            <w:r w:rsidRPr="008D2B9F">
              <w:rPr>
                <w:color w:val="000000"/>
                <w:sz w:val="22"/>
                <w:szCs w:val="22"/>
                <w:lang w:val="ru-RU"/>
              </w:rPr>
              <w:t>9.3. Способен использовать основные положения и методы экономических наук при решении профессиональных задач</w:t>
            </w:r>
          </w:p>
        </w:tc>
      </w:tr>
      <w:tr w:rsidR="001E0A49" w:rsidRPr="00A23C9F" w:rsidTr="00225A48">
        <w:tc>
          <w:tcPr>
            <w:tcW w:w="2802" w:type="dxa"/>
            <w:vMerge w:val="restart"/>
            <w:vAlign w:val="center"/>
          </w:tcPr>
          <w:p w:rsidR="001E0A49" w:rsidRPr="001F3E3C" w:rsidRDefault="001E0A49" w:rsidP="002B614D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F3E3C">
              <w:rPr>
                <w:rFonts w:eastAsia="Calibri"/>
                <w:sz w:val="22"/>
                <w:szCs w:val="22"/>
                <w:lang w:val="ru-RU" w:eastAsia="en-US"/>
              </w:rPr>
              <w:t>Гражданская позиция</w:t>
            </w:r>
          </w:p>
        </w:tc>
        <w:tc>
          <w:tcPr>
            <w:tcW w:w="3118" w:type="dxa"/>
            <w:vMerge w:val="restart"/>
            <w:vAlign w:val="center"/>
          </w:tcPr>
          <w:p w:rsidR="001E0A49" w:rsidRPr="001F3E3C" w:rsidRDefault="001E0A49" w:rsidP="002B614D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F3E3C">
              <w:rPr>
                <w:rFonts w:eastAsia="Calibri"/>
                <w:sz w:val="22"/>
                <w:szCs w:val="22"/>
                <w:lang w:val="ru-RU" w:eastAsia="en-US"/>
              </w:rPr>
              <w:t>УК-10. Способен формировать нетерпимое отношение к коррупционному поведению</w:t>
            </w:r>
          </w:p>
        </w:tc>
        <w:tc>
          <w:tcPr>
            <w:tcW w:w="3933" w:type="dxa"/>
            <w:vAlign w:val="center"/>
          </w:tcPr>
          <w:p w:rsidR="001E0A49" w:rsidRPr="001E0A49" w:rsidRDefault="00E936CF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 w:rsidRPr="00E936CF">
              <w:rPr>
                <w:color w:val="000000"/>
                <w:sz w:val="22"/>
                <w:szCs w:val="22"/>
                <w:lang w:val="ru-RU"/>
              </w:rPr>
              <w:t>УК-10.1. Понимает значение основных правовых категорий, сущность коррупционного поведения, причины возникновения, степень влияния на развитие общества</w:t>
            </w:r>
          </w:p>
        </w:tc>
      </w:tr>
      <w:tr w:rsidR="001E0A49" w:rsidRPr="00A23C9F" w:rsidTr="00225A48">
        <w:tc>
          <w:tcPr>
            <w:tcW w:w="2802" w:type="dxa"/>
            <w:vMerge/>
            <w:vAlign w:val="center"/>
          </w:tcPr>
          <w:p w:rsidR="001E0A49" w:rsidRPr="001F3E3C" w:rsidRDefault="001E0A49" w:rsidP="00225A4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1E0A49" w:rsidRPr="001F3E3C" w:rsidRDefault="001E0A49" w:rsidP="00225A4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1E0A49" w:rsidRPr="001E0A49" w:rsidRDefault="00E936CF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 w:rsidRPr="00E936CF">
              <w:rPr>
                <w:color w:val="000000"/>
                <w:sz w:val="22"/>
                <w:szCs w:val="22"/>
                <w:lang w:val="ru-RU"/>
              </w:rPr>
              <w:t>УК-10.2. Демонстрирует знание законодательства, а также антикоррупционных стандартов поведения, уважение к праву и закону</w:t>
            </w:r>
          </w:p>
        </w:tc>
      </w:tr>
      <w:tr w:rsidR="001E0A49" w:rsidRPr="00A23C9F" w:rsidTr="00225A48">
        <w:tc>
          <w:tcPr>
            <w:tcW w:w="2802" w:type="dxa"/>
            <w:vMerge/>
            <w:vAlign w:val="center"/>
          </w:tcPr>
          <w:p w:rsidR="001E0A49" w:rsidRPr="001F3E3C" w:rsidRDefault="001E0A49" w:rsidP="00225A4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1E0A49" w:rsidRPr="001F3E3C" w:rsidRDefault="001E0A49" w:rsidP="00225A48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1E0A49" w:rsidRPr="001E0A49" w:rsidRDefault="00E936CF" w:rsidP="008F09A8">
            <w:pPr>
              <w:widowControl w:val="0"/>
              <w:tabs>
                <w:tab w:val="left" w:pos="0"/>
              </w:tabs>
              <w:ind w:firstLine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 w:rsidRPr="00E936CF">
              <w:rPr>
                <w:color w:val="000000"/>
                <w:sz w:val="22"/>
                <w:szCs w:val="22"/>
                <w:lang w:val="ru-RU"/>
              </w:rPr>
              <w:t>УК-10.3. Идентифицирует и оценивает коррупционные риски, проявляет нетерпимое отношение к коррупционному поведению</w:t>
            </w:r>
          </w:p>
        </w:tc>
      </w:tr>
    </w:tbl>
    <w:p w:rsidR="00A001CA" w:rsidRPr="006F1681" w:rsidRDefault="00A001CA" w:rsidP="00A001CA">
      <w:pPr>
        <w:pStyle w:val="4"/>
        <w:shd w:val="clear" w:color="auto" w:fill="auto"/>
        <w:tabs>
          <w:tab w:val="left" w:pos="993"/>
        </w:tabs>
        <w:ind w:right="-2" w:firstLine="709"/>
        <w:rPr>
          <w:sz w:val="24"/>
          <w:szCs w:val="24"/>
        </w:rPr>
      </w:pPr>
    </w:p>
    <w:p w:rsidR="00BA083A" w:rsidRPr="00177D77" w:rsidRDefault="00A001CA" w:rsidP="00A001CA">
      <w:pPr>
        <w:pStyle w:val="4"/>
        <w:shd w:val="clear" w:color="auto" w:fill="auto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Общепрофессиональные компетенции выпускников (ОПК) и индикаторы их достижения.</w:t>
      </w:r>
    </w:p>
    <w:p w:rsidR="005A61CA" w:rsidRPr="00177D77" w:rsidRDefault="005A61CA" w:rsidP="00A001CA">
      <w:pPr>
        <w:pStyle w:val="4"/>
        <w:shd w:val="clear" w:color="auto" w:fill="auto"/>
        <w:tabs>
          <w:tab w:val="left" w:pos="993"/>
        </w:tabs>
        <w:ind w:right="-2" w:firstLine="709"/>
        <w:rPr>
          <w:sz w:val="24"/>
          <w:szCs w:val="24"/>
        </w:rPr>
      </w:pPr>
    </w:p>
    <w:p w:rsidR="0091199C" w:rsidRPr="006F1681" w:rsidRDefault="0091199C" w:rsidP="0091199C">
      <w:pPr>
        <w:pStyle w:val="4"/>
        <w:shd w:val="clear" w:color="auto" w:fill="auto"/>
        <w:tabs>
          <w:tab w:val="left" w:pos="993"/>
        </w:tabs>
        <w:ind w:right="-2" w:firstLine="709"/>
        <w:jc w:val="right"/>
        <w:rPr>
          <w:sz w:val="24"/>
          <w:szCs w:val="24"/>
        </w:rPr>
      </w:pPr>
      <w:r w:rsidRPr="006F1681">
        <w:rPr>
          <w:sz w:val="24"/>
          <w:szCs w:val="24"/>
        </w:rPr>
        <w:t>Таблица 3.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92"/>
        <w:gridCol w:w="3096"/>
        <w:gridCol w:w="3839"/>
      </w:tblGrid>
      <w:tr w:rsidR="0091199C" w:rsidRPr="00A23C9F" w:rsidTr="00652632">
        <w:tc>
          <w:tcPr>
            <w:tcW w:w="2761" w:type="dxa"/>
          </w:tcPr>
          <w:p w:rsidR="0091199C" w:rsidRPr="006F1681" w:rsidRDefault="0091199C" w:rsidP="00A95795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  <w:r w:rsidRPr="006F1681">
              <w:rPr>
                <w:rStyle w:val="2"/>
                <w:spacing w:val="0"/>
                <w:sz w:val="22"/>
                <w:szCs w:val="22"/>
              </w:rPr>
              <w:t>Наименование категории (группы) ОПК</w:t>
            </w:r>
          </w:p>
        </w:tc>
        <w:tc>
          <w:tcPr>
            <w:tcW w:w="3159" w:type="dxa"/>
          </w:tcPr>
          <w:p w:rsidR="0091199C" w:rsidRPr="006F1681" w:rsidRDefault="0091199C" w:rsidP="00A95795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  <w:r w:rsidRPr="006F1681">
              <w:rPr>
                <w:rStyle w:val="2"/>
                <w:spacing w:val="0"/>
                <w:sz w:val="22"/>
                <w:szCs w:val="22"/>
              </w:rPr>
              <w:t>Код и наименование ОПК</w:t>
            </w:r>
          </w:p>
        </w:tc>
        <w:tc>
          <w:tcPr>
            <w:tcW w:w="3933" w:type="dxa"/>
          </w:tcPr>
          <w:p w:rsidR="0091199C" w:rsidRPr="006F1681" w:rsidRDefault="0091199C" w:rsidP="00A95795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  <w:r w:rsidRPr="006F1681">
              <w:rPr>
                <w:rStyle w:val="2"/>
                <w:spacing w:val="0"/>
                <w:sz w:val="22"/>
                <w:szCs w:val="22"/>
              </w:rPr>
              <w:t>Код и наименование индикатора достижения ОПК</w:t>
            </w:r>
          </w:p>
        </w:tc>
      </w:tr>
      <w:tr w:rsidR="002B4869" w:rsidRPr="00A23C9F" w:rsidTr="00652632">
        <w:tc>
          <w:tcPr>
            <w:tcW w:w="2761" w:type="dxa"/>
            <w:vMerge w:val="restart"/>
            <w:vAlign w:val="center"/>
          </w:tcPr>
          <w:p w:rsidR="002B4869" w:rsidRPr="006F1681" w:rsidRDefault="002B4869" w:rsidP="00A95795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 w:val="restart"/>
            <w:vAlign w:val="center"/>
          </w:tcPr>
          <w:p w:rsidR="002B4869" w:rsidRPr="006F1681" w:rsidRDefault="00132BD8" w:rsidP="00A95795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32BD8">
              <w:rPr>
                <w:sz w:val="22"/>
                <w:szCs w:val="22"/>
              </w:rPr>
              <w:t>ОПК-1. Способен решать производственные и (или) исследовательские задачи профессиональной деятельности с учетом основных требований и потребностей нефтегазовой отрасли</w:t>
            </w:r>
          </w:p>
        </w:tc>
        <w:tc>
          <w:tcPr>
            <w:tcW w:w="3933" w:type="dxa"/>
            <w:vAlign w:val="center"/>
          </w:tcPr>
          <w:p w:rsidR="002B4869" w:rsidRPr="002B4869" w:rsidRDefault="002B4869" w:rsidP="002B614D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2B4869">
              <w:rPr>
                <w:iCs/>
                <w:sz w:val="22"/>
                <w:szCs w:val="22"/>
                <w:lang w:val="ru-RU"/>
              </w:rPr>
              <w:t>ОПК-1.1.</w:t>
            </w:r>
          </w:p>
          <w:p w:rsidR="002B4869" w:rsidRPr="002B4869" w:rsidRDefault="002B4869" w:rsidP="002B614D">
            <w:pPr>
              <w:widowControl w:val="0"/>
              <w:tabs>
                <w:tab w:val="left" w:pos="567"/>
              </w:tabs>
              <w:ind w:firstLine="0"/>
              <w:jc w:val="center"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2B4869">
              <w:rPr>
                <w:iCs/>
                <w:sz w:val="22"/>
                <w:szCs w:val="22"/>
                <w:lang w:val="ru-RU"/>
              </w:rPr>
              <w:t>Использует законы фундаментальных наук для решения конкретных задач нефтегазового производства</w:t>
            </w:r>
          </w:p>
        </w:tc>
      </w:tr>
      <w:tr w:rsidR="002B4869" w:rsidRPr="00A23C9F" w:rsidTr="00652632">
        <w:tc>
          <w:tcPr>
            <w:tcW w:w="2761" w:type="dxa"/>
            <w:vMerge/>
            <w:vAlign w:val="center"/>
          </w:tcPr>
          <w:p w:rsidR="002B4869" w:rsidRPr="006F1681" w:rsidRDefault="002B4869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2B4869" w:rsidRPr="006F1681" w:rsidRDefault="002B4869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2B4869" w:rsidRPr="002B4869" w:rsidRDefault="002B4869" w:rsidP="002B614D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2B4869">
              <w:rPr>
                <w:iCs/>
                <w:sz w:val="22"/>
                <w:szCs w:val="22"/>
                <w:lang w:val="ru-RU"/>
              </w:rPr>
              <w:t>ОПК-1.2.</w:t>
            </w:r>
          </w:p>
          <w:p w:rsidR="002B4869" w:rsidRPr="002B4869" w:rsidRDefault="002B4869" w:rsidP="002B614D">
            <w:pPr>
              <w:widowControl w:val="0"/>
              <w:tabs>
                <w:tab w:val="left" w:pos="567"/>
              </w:tabs>
              <w:ind w:firstLine="0"/>
              <w:jc w:val="center"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2B4869">
              <w:rPr>
                <w:iCs/>
                <w:sz w:val="22"/>
                <w:szCs w:val="22"/>
                <w:lang w:val="ru-RU"/>
              </w:rPr>
              <w:t>Анализирует причины снижения качества технологических процессов и предлагает эффективные способы повышения качества производства работ при выполнении различных технологических операций</w:t>
            </w:r>
          </w:p>
        </w:tc>
      </w:tr>
      <w:tr w:rsidR="002B4869" w:rsidRPr="00A23C9F" w:rsidTr="00652632">
        <w:tc>
          <w:tcPr>
            <w:tcW w:w="2761" w:type="dxa"/>
            <w:vMerge/>
            <w:vAlign w:val="center"/>
          </w:tcPr>
          <w:p w:rsidR="002B4869" w:rsidRPr="006F1681" w:rsidRDefault="002B4869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2B4869" w:rsidRPr="006F1681" w:rsidRDefault="002B4869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2B4869" w:rsidRPr="002B4869" w:rsidRDefault="002B4869" w:rsidP="002B614D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2B4869">
              <w:rPr>
                <w:iCs/>
                <w:sz w:val="22"/>
                <w:szCs w:val="22"/>
                <w:lang w:val="ru-RU"/>
              </w:rPr>
              <w:t>ОПК-1.3.</w:t>
            </w:r>
          </w:p>
          <w:p w:rsidR="002B4869" w:rsidRPr="002B4869" w:rsidRDefault="002B4869" w:rsidP="002B614D">
            <w:pPr>
              <w:ind w:firstLine="0"/>
              <w:jc w:val="center"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2B4869">
              <w:rPr>
                <w:iCs/>
                <w:sz w:val="22"/>
                <w:szCs w:val="22"/>
                <w:lang w:val="ru-RU"/>
              </w:rPr>
              <w:t>Обладает навыками физического и программного моделирования отдельных фрагментов процесса выбора оптимального варианта для конкретных условий</w:t>
            </w:r>
          </w:p>
        </w:tc>
      </w:tr>
      <w:tr w:rsidR="00712088" w:rsidRPr="00A23C9F" w:rsidTr="00652632">
        <w:tc>
          <w:tcPr>
            <w:tcW w:w="2761" w:type="dxa"/>
            <w:vMerge/>
            <w:vAlign w:val="center"/>
          </w:tcPr>
          <w:p w:rsidR="00712088" w:rsidRPr="006F1681" w:rsidRDefault="00712088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 w:val="restart"/>
            <w:vAlign w:val="center"/>
          </w:tcPr>
          <w:p w:rsidR="00712088" w:rsidRPr="006F1681" w:rsidRDefault="00712088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  <w:r w:rsidRPr="006F1681">
              <w:rPr>
                <w:sz w:val="22"/>
                <w:szCs w:val="22"/>
              </w:rPr>
              <w:t>ОПК-2. Способен пользоваться программными комплексами, как средством управления и контроля, сопровождения технологических процессов на всех стадиях разработки месторождений углеводородов и сопутствующих процессов</w:t>
            </w:r>
          </w:p>
        </w:tc>
        <w:tc>
          <w:tcPr>
            <w:tcW w:w="3933" w:type="dxa"/>
            <w:vAlign w:val="center"/>
          </w:tcPr>
          <w:p w:rsidR="00712088" w:rsidRPr="00712088" w:rsidRDefault="00712088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12088">
              <w:rPr>
                <w:iCs/>
                <w:sz w:val="22"/>
                <w:szCs w:val="22"/>
                <w:lang w:val="ru-RU"/>
              </w:rPr>
              <w:t>ОПК-2.1.</w:t>
            </w:r>
          </w:p>
          <w:p w:rsidR="00712088" w:rsidRPr="00712088" w:rsidRDefault="00712088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712088">
              <w:rPr>
                <w:iCs/>
                <w:sz w:val="22"/>
                <w:szCs w:val="22"/>
                <w:lang w:val="ru-RU"/>
              </w:rPr>
              <w:t>Использует алгоритм организации выполнения работ в процессе проектирования объектов нефтегазовой отрасли</w:t>
            </w:r>
          </w:p>
        </w:tc>
      </w:tr>
      <w:tr w:rsidR="00712088" w:rsidRPr="00A23C9F" w:rsidTr="00652632">
        <w:tc>
          <w:tcPr>
            <w:tcW w:w="2761" w:type="dxa"/>
            <w:vMerge/>
            <w:vAlign w:val="center"/>
          </w:tcPr>
          <w:p w:rsidR="00712088" w:rsidRPr="006F1681" w:rsidRDefault="00712088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712088" w:rsidRPr="006F1681" w:rsidRDefault="00712088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712088" w:rsidRPr="00712088" w:rsidRDefault="00712088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12088">
              <w:rPr>
                <w:iCs/>
                <w:sz w:val="22"/>
                <w:szCs w:val="22"/>
                <w:lang w:val="ru-RU"/>
              </w:rPr>
              <w:t>ОПК-2.2.</w:t>
            </w:r>
          </w:p>
          <w:p w:rsidR="00712088" w:rsidRPr="00712088" w:rsidRDefault="00712088" w:rsidP="00C74BB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12088">
              <w:rPr>
                <w:rFonts w:ascii="Times New Roman" w:hAnsi="Times New Roman" w:cs="Times New Roman"/>
                <w:iCs/>
                <w:sz w:val="22"/>
                <w:szCs w:val="22"/>
              </w:rPr>
              <w:t>Формулирует цели выполнения работ и предлагает пути их достижения</w:t>
            </w:r>
          </w:p>
        </w:tc>
      </w:tr>
      <w:tr w:rsidR="00712088" w:rsidRPr="00A23C9F" w:rsidTr="00652632">
        <w:tc>
          <w:tcPr>
            <w:tcW w:w="2761" w:type="dxa"/>
            <w:vMerge/>
            <w:vAlign w:val="center"/>
          </w:tcPr>
          <w:p w:rsidR="00712088" w:rsidRPr="006F1681" w:rsidRDefault="00712088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712088" w:rsidRPr="006F1681" w:rsidRDefault="00712088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712088" w:rsidRPr="00712088" w:rsidRDefault="00712088" w:rsidP="00C74BB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12088">
              <w:rPr>
                <w:rFonts w:ascii="Times New Roman" w:hAnsi="Times New Roman" w:cs="Times New Roman"/>
                <w:iCs/>
                <w:sz w:val="22"/>
                <w:szCs w:val="22"/>
              </w:rPr>
              <w:t>ОПК-2.3.</w:t>
            </w:r>
          </w:p>
          <w:p w:rsidR="00712088" w:rsidRPr="00712088" w:rsidRDefault="00712088" w:rsidP="00C74BB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2"/>
                <w:szCs w:val="22"/>
                <w:lang w:eastAsia="en-US"/>
              </w:rPr>
            </w:pPr>
            <w:r w:rsidRPr="00712088">
              <w:rPr>
                <w:rFonts w:ascii="Times New Roman" w:hAnsi="Times New Roman" w:cs="Times New Roman"/>
                <w:sz w:val="22"/>
                <w:szCs w:val="22"/>
              </w:rPr>
              <w:t>Выбирает соответствующие программные продукты для решения конкретных профессиональных задач</w:t>
            </w:r>
          </w:p>
        </w:tc>
      </w:tr>
      <w:tr w:rsidR="00712088" w:rsidRPr="00A23C9F" w:rsidTr="00652632">
        <w:tc>
          <w:tcPr>
            <w:tcW w:w="2761" w:type="dxa"/>
            <w:vMerge/>
            <w:vAlign w:val="center"/>
          </w:tcPr>
          <w:p w:rsidR="00712088" w:rsidRPr="006F1681" w:rsidRDefault="00712088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712088" w:rsidRPr="006F1681" w:rsidRDefault="00712088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712088" w:rsidRPr="00712088" w:rsidRDefault="00712088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12088">
              <w:rPr>
                <w:iCs/>
                <w:sz w:val="22"/>
                <w:szCs w:val="22"/>
                <w:lang w:val="ru-RU"/>
              </w:rPr>
              <w:t>ОПК-2.4.</w:t>
            </w:r>
          </w:p>
          <w:p w:rsidR="00712088" w:rsidRPr="00712088" w:rsidRDefault="00712088" w:rsidP="00C74BB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0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Использует навыки сбора исходных данных для составления технического проекта на проектирование технологического процесса, объекта</w:t>
            </w:r>
          </w:p>
        </w:tc>
      </w:tr>
      <w:tr w:rsidR="00712088" w:rsidRPr="00A23C9F" w:rsidTr="00652632">
        <w:tc>
          <w:tcPr>
            <w:tcW w:w="2761" w:type="dxa"/>
            <w:vMerge/>
            <w:vAlign w:val="center"/>
          </w:tcPr>
          <w:p w:rsidR="00712088" w:rsidRPr="006F1681" w:rsidRDefault="00712088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712088" w:rsidRPr="006F1681" w:rsidRDefault="00712088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712088" w:rsidRPr="00712088" w:rsidRDefault="00712088" w:rsidP="00C74BB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088">
              <w:rPr>
                <w:rFonts w:ascii="Times New Roman" w:hAnsi="Times New Roman" w:cs="Times New Roman"/>
                <w:sz w:val="22"/>
                <w:szCs w:val="22"/>
              </w:rPr>
              <w:t>ОПК-2.5.</w:t>
            </w:r>
          </w:p>
          <w:p w:rsidR="00712088" w:rsidRPr="00712088" w:rsidRDefault="00712088" w:rsidP="00C74BBB">
            <w:pPr>
              <w:pStyle w:val="af1"/>
              <w:widowControl w:val="0"/>
              <w:tabs>
                <w:tab w:val="left" w:pos="567"/>
              </w:tabs>
              <w:spacing w:after="0"/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712088">
              <w:rPr>
                <w:sz w:val="22"/>
                <w:szCs w:val="22"/>
                <w:lang w:val="ru-RU"/>
              </w:rPr>
              <w:t>Использует навыки автоматизированного проектирования технологических процессов</w:t>
            </w:r>
          </w:p>
        </w:tc>
      </w:tr>
      <w:tr w:rsidR="00114D42" w:rsidRPr="00A23C9F" w:rsidTr="00652632">
        <w:tc>
          <w:tcPr>
            <w:tcW w:w="2761" w:type="dxa"/>
            <w:vMerge w:val="restart"/>
            <w:vAlign w:val="center"/>
          </w:tcPr>
          <w:p w:rsidR="00114D42" w:rsidRPr="006F1681" w:rsidRDefault="00114D42" w:rsidP="00A95795">
            <w:pPr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59" w:type="dxa"/>
            <w:vMerge w:val="restart"/>
            <w:vAlign w:val="center"/>
          </w:tcPr>
          <w:p w:rsidR="00114D42" w:rsidRPr="006F1681" w:rsidRDefault="00114D42" w:rsidP="00A95795">
            <w:pPr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F1681">
              <w:rPr>
                <w:sz w:val="22"/>
                <w:szCs w:val="22"/>
                <w:lang w:val="ru-RU"/>
              </w:rPr>
              <w:t>ОПК 3. Способен разрабатывать научно-техническую, проектную и служебную документацию, оформлять научно-технические отчеты, обзоры, публикации, рецензии</w:t>
            </w:r>
          </w:p>
        </w:tc>
        <w:tc>
          <w:tcPr>
            <w:tcW w:w="3933" w:type="dxa"/>
            <w:vAlign w:val="center"/>
          </w:tcPr>
          <w:p w:rsidR="00114D42" w:rsidRPr="00114D42" w:rsidRDefault="00114D42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14D42">
              <w:rPr>
                <w:iCs/>
                <w:sz w:val="22"/>
                <w:szCs w:val="22"/>
                <w:lang w:val="ru-RU"/>
              </w:rPr>
              <w:t>ОПК-3.1.</w:t>
            </w:r>
          </w:p>
          <w:p w:rsidR="00114D42" w:rsidRPr="00114D42" w:rsidRDefault="00114D42" w:rsidP="00C74BBB">
            <w:pPr>
              <w:pStyle w:val="af1"/>
              <w:widowControl w:val="0"/>
              <w:tabs>
                <w:tab w:val="left" w:pos="567"/>
              </w:tabs>
              <w:spacing w:after="0"/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114D42">
              <w:rPr>
                <w:sz w:val="22"/>
                <w:szCs w:val="22"/>
                <w:lang w:val="ru-RU"/>
              </w:rPr>
              <w:t>Использует основные виды и содержание макетов производственной документации, связанных с профессиональной деятельностью</w:t>
            </w:r>
          </w:p>
        </w:tc>
      </w:tr>
      <w:tr w:rsidR="00114D42" w:rsidRPr="00A23C9F" w:rsidTr="00652632">
        <w:tc>
          <w:tcPr>
            <w:tcW w:w="2761" w:type="dxa"/>
            <w:vMerge/>
            <w:vAlign w:val="center"/>
          </w:tcPr>
          <w:p w:rsidR="00114D42" w:rsidRPr="006F1681" w:rsidRDefault="00114D42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114D42" w:rsidRPr="006F1681" w:rsidRDefault="00114D42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114D42" w:rsidRPr="00114D42" w:rsidRDefault="00114D42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14D42">
              <w:rPr>
                <w:iCs/>
                <w:sz w:val="22"/>
                <w:szCs w:val="22"/>
                <w:lang w:val="ru-RU"/>
              </w:rPr>
              <w:t>ОПК-3.2.</w:t>
            </w:r>
          </w:p>
          <w:p w:rsidR="00114D42" w:rsidRPr="00114D42" w:rsidRDefault="00114D42" w:rsidP="00C74BBB">
            <w:pPr>
              <w:pStyle w:val="af1"/>
              <w:widowControl w:val="0"/>
              <w:tabs>
                <w:tab w:val="left" w:pos="567"/>
              </w:tabs>
              <w:spacing w:after="0"/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114D42">
              <w:rPr>
                <w:sz w:val="22"/>
                <w:szCs w:val="22"/>
                <w:lang w:val="ru-RU"/>
              </w:rPr>
              <w:t>Работает с автоматизированными системами, действующими на АРМ</w:t>
            </w:r>
          </w:p>
        </w:tc>
      </w:tr>
      <w:tr w:rsidR="00114D42" w:rsidRPr="00A23C9F" w:rsidTr="00652632">
        <w:tc>
          <w:tcPr>
            <w:tcW w:w="2761" w:type="dxa"/>
            <w:vMerge/>
            <w:vAlign w:val="center"/>
          </w:tcPr>
          <w:p w:rsidR="00114D42" w:rsidRPr="006F1681" w:rsidRDefault="00114D42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114D42" w:rsidRPr="006F1681" w:rsidRDefault="00114D42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114D42" w:rsidRPr="00114D42" w:rsidRDefault="00114D42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14D42">
              <w:rPr>
                <w:iCs/>
                <w:sz w:val="22"/>
                <w:szCs w:val="22"/>
                <w:lang w:val="ru-RU"/>
              </w:rPr>
              <w:t>ОПК-3.3.</w:t>
            </w:r>
          </w:p>
          <w:p w:rsidR="00114D42" w:rsidRPr="00114D42" w:rsidRDefault="00114D42" w:rsidP="00C74BBB">
            <w:pPr>
              <w:ind w:firstLine="0"/>
              <w:jc w:val="center"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114D42">
              <w:rPr>
                <w:sz w:val="22"/>
                <w:szCs w:val="22"/>
                <w:lang w:val="ru-RU"/>
              </w:rPr>
              <w:t>Применяет навыки анализа и разработки отдельных научно-технических, проектных и служебных документов, научно-технических отчетов, обзоров, публикаций по результатам выполненных работ</w:t>
            </w:r>
          </w:p>
        </w:tc>
      </w:tr>
      <w:tr w:rsidR="00943FE0" w:rsidRPr="00A23C9F" w:rsidTr="00652632">
        <w:tc>
          <w:tcPr>
            <w:tcW w:w="2761" w:type="dxa"/>
            <w:vMerge/>
            <w:vAlign w:val="center"/>
          </w:tcPr>
          <w:p w:rsidR="00943FE0" w:rsidRPr="006F1681" w:rsidRDefault="00943FE0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 w:val="restart"/>
            <w:vAlign w:val="center"/>
          </w:tcPr>
          <w:p w:rsidR="00943FE0" w:rsidRPr="006F1681" w:rsidRDefault="00943FE0" w:rsidP="00A95795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F1681">
              <w:rPr>
                <w:rStyle w:val="2"/>
                <w:sz w:val="22"/>
                <w:szCs w:val="22"/>
              </w:rPr>
              <w:t>ОПК 4. Способен использовать рациональные методы моделирований процессов природных и технических систем, сплошных и разделенных сред, геологической среды, массива горных пород</w:t>
            </w:r>
          </w:p>
        </w:tc>
        <w:tc>
          <w:tcPr>
            <w:tcW w:w="3933" w:type="dxa"/>
            <w:vAlign w:val="center"/>
          </w:tcPr>
          <w:p w:rsidR="00943FE0" w:rsidRPr="00943FE0" w:rsidRDefault="00943FE0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943FE0">
              <w:rPr>
                <w:iCs/>
                <w:sz w:val="22"/>
                <w:szCs w:val="22"/>
                <w:lang w:val="ru-RU"/>
              </w:rPr>
              <w:t>ОПК-4.1.</w:t>
            </w:r>
          </w:p>
          <w:p w:rsidR="00943FE0" w:rsidRPr="00943FE0" w:rsidRDefault="00943FE0" w:rsidP="00C74BBB">
            <w:pPr>
              <w:ind w:firstLine="0"/>
              <w:jc w:val="center"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943FE0">
              <w:rPr>
                <w:sz w:val="22"/>
                <w:szCs w:val="22"/>
                <w:lang w:val="ru-RU"/>
              </w:rPr>
              <w:t>Использует основные способы и методы математического описания естественно научных явлений и процессов, применяемых в рамках различных видов деятельности</w:t>
            </w:r>
          </w:p>
        </w:tc>
      </w:tr>
      <w:tr w:rsidR="00943FE0" w:rsidRPr="00A23C9F" w:rsidTr="00652632">
        <w:tc>
          <w:tcPr>
            <w:tcW w:w="2761" w:type="dxa"/>
            <w:vMerge/>
            <w:vAlign w:val="center"/>
          </w:tcPr>
          <w:p w:rsidR="00943FE0" w:rsidRPr="006F1681" w:rsidRDefault="00943FE0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943FE0" w:rsidRPr="006F1681" w:rsidRDefault="00943FE0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943FE0" w:rsidRPr="00943FE0" w:rsidRDefault="00943FE0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943FE0">
              <w:rPr>
                <w:iCs/>
                <w:sz w:val="22"/>
                <w:szCs w:val="22"/>
                <w:lang w:val="ru-RU"/>
              </w:rPr>
              <w:t>ОПК-4.2.</w:t>
            </w:r>
          </w:p>
          <w:p w:rsidR="00943FE0" w:rsidRPr="00943FE0" w:rsidRDefault="00943FE0" w:rsidP="00C74BBB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943FE0">
              <w:rPr>
                <w:color w:val="000000" w:themeColor="text1"/>
                <w:sz w:val="22"/>
                <w:szCs w:val="22"/>
                <w:lang w:val="ru-RU" w:eastAsia="en-US"/>
              </w:rPr>
              <w:t>Применяет логическое построение обрабатываемой информации о процессах и явлениях с целью определения наиболее точного метода их описания</w:t>
            </w:r>
          </w:p>
        </w:tc>
      </w:tr>
      <w:tr w:rsidR="00943FE0" w:rsidRPr="00A23C9F" w:rsidTr="00652632">
        <w:tc>
          <w:tcPr>
            <w:tcW w:w="2761" w:type="dxa"/>
            <w:vMerge/>
            <w:vAlign w:val="center"/>
          </w:tcPr>
          <w:p w:rsidR="00943FE0" w:rsidRPr="006F1681" w:rsidRDefault="00943FE0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943FE0" w:rsidRPr="006F1681" w:rsidRDefault="00943FE0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943FE0" w:rsidRPr="00943FE0" w:rsidRDefault="00943FE0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943FE0">
              <w:rPr>
                <w:iCs/>
                <w:sz w:val="22"/>
                <w:szCs w:val="22"/>
                <w:lang w:val="ru-RU"/>
              </w:rPr>
              <w:t>ОПК-4.3.</w:t>
            </w:r>
          </w:p>
          <w:p w:rsidR="00943FE0" w:rsidRPr="00943FE0" w:rsidRDefault="00943FE0" w:rsidP="00C74BBB">
            <w:pPr>
              <w:pStyle w:val="af1"/>
              <w:widowControl w:val="0"/>
              <w:tabs>
                <w:tab w:val="left" w:pos="567"/>
              </w:tabs>
              <w:spacing w:after="0"/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943FE0">
              <w:rPr>
                <w:sz w:val="22"/>
                <w:szCs w:val="22"/>
                <w:lang w:val="ru-RU"/>
              </w:rPr>
              <w:t>Обладает навыками образного мышления и интерпретации данных</w:t>
            </w:r>
          </w:p>
        </w:tc>
      </w:tr>
      <w:tr w:rsidR="007B0D7D" w:rsidRPr="00A23C9F" w:rsidTr="00652632">
        <w:tc>
          <w:tcPr>
            <w:tcW w:w="2761" w:type="dxa"/>
            <w:vMerge w:val="restart"/>
            <w:vAlign w:val="center"/>
          </w:tcPr>
          <w:p w:rsidR="007B0D7D" w:rsidRPr="006F1681" w:rsidRDefault="007B0D7D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 w:val="restart"/>
            <w:vAlign w:val="center"/>
          </w:tcPr>
          <w:p w:rsidR="007B0D7D" w:rsidRPr="006F1681" w:rsidRDefault="007B0D7D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  <w:r w:rsidRPr="006F1681">
              <w:rPr>
                <w:sz w:val="22"/>
                <w:szCs w:val="22"/>
              </w:rPr>
              <w:t>ОПК-5. Способен находить и перерабатывать информацию, требуемую для принятия решений в научных исследованиях и в практической технической деятельности, проводить патентный анализ и трансфер технологий</w:t>
            </w:r>
          </w:p>
        </w:tc>
        <w:tc>
          <w:tcPr>
            <w:tcW w:w="3933" w:type="dxa"/>
            <w:vAlign w:val="center"/>
          </w:tcPr>
          <w:p w:rsidR="007B0D7D" w:rsidRPr="007B0D7D" w:rsidRDefault="007B0D7D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ОПК-5.1.</w:t>
            </w:r>
          </w:p>
          <w:p w:rsidR="007B0D7D" w:rsidRPr="007B0D7D" w:rsidRDefault="007B0D7D" w:rsidP="00C74BBB">
            <w:pPr>
              <w:pStyle w:val="af1"/>
              <w:widowControl w:val="0"/>
              <w:tabs>
                <w:tab w:val="left" w:pos="567"/>
              </w:tabs>
              <w:spacing w:after="0"/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Использует внутреннюю логику научного познания, теорию инженерного эксперимента</w:t>
            </w:r>
          </w:p>
        </w:tc>
      </w:tr>
      <w:tr w:rsidR="007B0D7D" w:rsidRPr="00A23C9F" w:rsidTr="00652632">
        <w:tc>
          <w:tcPr>
            <w:tcW w:w="2761" w:type="dxa"/>
            <w:vMerge/>
            <w:vAlign w:val="center"/>
          </w:tcPr>
          <w:p w:rsidR="007B0D7D" w:rsidRPr="006F1681" w:rsidRDefault="007B0D7D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7B0D7D" w:rsidRPr="006F1681" w:rsidRDefault="007B0D7D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7B0D7D" w:rsidRPr="007B0D7D" w:rsidRDefault="007B0D7D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ОПК-5.2.</w:t>
            </w:r>
          </w:p>
          <w:p w:rsidR="007B0D7D" w:rsidRPr="007B0D7D" w:rsidRDefault="007B0D7D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Осуществляет поиск необходимой информации, анализирует и отбирает её, организовывает, преобразовывает, сохраняет и передает информацию, используя имеющееся оборудование, приборы и материалы</w:t>
            </w:r>
          </w:p>
        </w:tc>
      </w:tr>
      <w:tr w:rsidR="007B0D7D" w:rsidRPr="00A23C9F" w:rsidTr="00652632">
        <w:tc>
          <w:tcPr>
            <w:tcW w:w="2761" w:type="dxa"/>
            <w:vMerge/>
            <w:vAlign w:val="center"/>
          </w:tcPr>
          <w:p w:rsidR="007B0D7D" w:rsidRPr="006F1681" w:rsidRDefault="007B0D7D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7B0D7D" w:rsidRPr="006F1681" w:rsidRDefault="007B0D7D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7B0D7D" w:rsidRPr="007B0D7D" w:rsidRDefault="007B0D7D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ОПК-5.3.</w:t>
            </w:r>
          </w:p>
          <w:p w:rsidR="007B0D7D" w:rsidRPr="007B0D7D" w:rsidRDefault="007B0D7D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Определяет основные направления развития инновационных технологий в нефтегазовой отрасли</w:t>
            </w:r>
          </w:p>
        </w:tc>
      </w:tr>
      <w:tr w:rsidR="007B0D7D" w:rsidRPr="006F1681" w:rsidTr="00652632">
        <w:tc>
          <w:tcPr>
            <w:tcW w:w="2761" w:type="dxa"/>
            <w:vMerge/>
            <w:vAlign w:val="center"/>
          </w:tcPr>
          <w:p w:rsidR="007B0D7D" w:rsidRPr="006F1681" w:rsidRDefault="007B0D7D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7B0D7D" w:rsidRPr="006F1681" w:rsidRDefault="007B0D7D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7B0D7D" w:rsidRPr="007B0D7D" w:rsidRDefault="007B0D7D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ОПК-5.4.</w:t>
            </w:r>
          </w:p>
          <w:p w:rsidR="007B0D7D" w:rsidRPr="007B0D7D" w:rsidRDefault="007B0D7D" w:rsidP="00C74BBB">
            <w:pPr>
              <w:pStyle w:val="af1"/>
              <w:widowControl w:val="0"/>
              <w:tabs>
                <w:tab w:val="left" w:pos="567"/>
              </w:tabs>
              <w:spacing w:after="0"/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Оценивает инновационные риски</w:t>
            </w:r>
          </w:p>
        </w:tc>
      </w:tr>
      <w:tr w:rsidR="007B0D7D" w:rsidRPr="00A23C9F" w:rsidTr="00652632">
        <w:tc>
          <w:tcPr>
            <w:tcW w:w="2761" w:type="dxa"/>
            <w:vMerge/>
            <w:vAlign w:val="center"/>
          </w:tcPr>
          <w:p w:rsidR="007B0D7D" w:rsidRPr="006F1681" w:rsidRDefault="007B0D7D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7B0D7D" w:rsidRPr="006F1681" w:rsidRDefault="007B0D7D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7B0D7D" w:rsidRPr="007B0D7D" w:rsidRDefault="007B0D7D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ОПК-5.5.</w:t>
            </w:r>
          </w:p>
          <w:p w:rsidR="007B0D7D" w:rsidRPr="007B0D7D" w:rsidRDefault="007B0D7D" w:rsidP="00C74BBB">
            <w:pPr>
              <w:pStyle w:val="af1"/>
              <w:widowControl w:val="0"/>
              <w:tabs>
                <w:tab w:val="left" w:pos="567"/>
              </w:tabs>
              <w:spacing w:after="0"/>
              <w:ind w:left="0" w:firstLine="0"/>
              <w:jc w:val="center"/>
              <w:rPr>
                <w:color w:val="365F91" w:themeColor="accent1" w:themeShade="BF"/>
                <w:sz w:val="22"/>
                <w:szCs w:val="22"/>
                <w:lang w:val="ru-RU" w:eastAsia="en-US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Обладает навыками разработки инновационных подходов в конкретных технологиях</w:t>
            </w:r>
          </w:p>
        </w:tc>
      </w:tr>
      <w:tr w:rsidR="007B0D7D" w:rsidRPr="00A23C9F" w:rsidTr="00652632">
        <w:tc>
          <w:tcPr>
            <w:tcW w:w="2761" w:type="dxa"/>
            <w:vMerge/>
            <w:vAlign w:val="center"/>
          </w:tcPr>
          <w:p w:rsidR="007B0D7D" w:rsidRPr="006F1681" w:rsidRDefault="007B0D7D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 w:val="restart"/>
            <w:vAlign w:val="center"/>
          </w:tcPr>
          <w:p w:rsidR="007B0D7D" w:rsidRPr="006F1681" w:rsidRDefault="007B0D7D" w:rsidP="00E86E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  <w:r w:rsidRPr="006F1681">
              <w:rPr>
                <w:sz w:val="22"/>
                <w:szCs w:val="22"/>
              </w:rPr>
              <w:t>ОПК-6. Способен вести профессиональную деятельность с использованием средств механизации и автоматизации</w:t>
            </w:r>
          </w:p>
        </w:tc>
        <w:tc>
          <w:tcPr>
            <w:tcW w:w="3933" w:type="dxa"/>
            <w:vAlign w:val="center"/>
          </w:tcPr>
          <w:p w:rsidR="007B0D7D" w:rsidRPr="007B0D7D" w:rsidRDefault="007B0D7D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ОПК-6.1.</w:t>
            </w:r>
          </w:p>
          <w:p w:rsidR="007B0D7D" w:rsidRPr="007B0D7D" w:rsidRDefault="007B0D7D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Использует основные типы и категории научно-технической, проектной и служебной документации</w:t>
            </w:r>
          </w:p>
        </w:tc>
      </w:tr>
      <w:tr w:rsidR="007B0D7D" w:rsidRPr="00A23C9F" w:rsidTr="00652632">
        <w:tc>
          <w:tcPr>
            <w:tcW w:w="2761" w:type="dxa"/>
            <w:vMerge/>
            <w:vAlign w:val="center"/>
          </w:tcPr>
          <w:p w:rsidR="007B0D7D" w:rsidRPr="006F1681" w:rsidRDefault="007B0D7D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7B0D7D" w:rsidRPr="006F1681" w:rsidRDefault="007B0D7D" w:rsidP="00E86E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7B0D7D" w:rsidRPr="007B0D7D" w:rsidRDefault="007B0D7D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ОПК-6.2.</w:t>
            </w:r>
          </w:p>
          <w:p w:rsidR="007B0D7D" w:rsidRPr="007B0D7D" w:rsidRDefault="007B0D7D" w:rsidP="00C74BBB">
            <w:pPr>
              <w:pStyle w:val="af1"/>
              <w:widowControl w:val="0"/>
              <w:tabs>
                <w:tab w:val="left" w:pos="567"/>
              </w:tabs>
              <w:spacing w:after="0"/>
              <w:ind w:left="0"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Ориентируется в основах современных систем автоматизации и механизации технологических процессов</w:t>
            </w:r>
          </w:p>
        </w:tc>
      </w:tr>
      <w:tr w:rsidR="007B0D7D" w:rsidRPr="00A23C9F" w:rsidTr="00652632">
        <w:tc>
          <w:tcPr>
            <w:tcW w:w="2761" w:type="dxa"/>
            <w:vMerge/>
            <w:vAlign w:val="center"/>
          </w:tcPr>
          <w:p w:rsidR="007B0D7D" w:rsidRPr="006F1681" w:rsidRDefault="007B0D7D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7B0D7D" w:rsidRPr="006F1681" w:rsidRDefault="007B0D7D" w:rsidP="00E86E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7B0D7D" w:rsidRPr="007B0D7D" w:rsidRDefault="007B0D7D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ОПК-6.3.</w:t>
            </w:r>
          </w:p>
          <w:p w:rsidR="007B0D7D" w:rsidRPr="007B0D7D" w:rsidRDefault="007B0D7D" w:rsidP="00C74BBB">
            <w:pPr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Работает в качестве оператора систем автоматизации и механизации технологических процессов</w:t>
            </w:r>
          </w:p>
        </w:tc>
      </w:tr>
      <w:tr w:rsidR="007B0D7D" w:rsidRPr="00A23C9F" w:rsidTr="00652632">
        <w:tc>
          <w:tcPr>
            <w:tcW w:w="2761" w:type="dxa"/>
            <w:vMerge/>
            <w:vAlign w:val="center"/>
          </w:tcPr>
          <w:p w:rsidR="007B0D7D" w:rsidRPr="006F1681" w:rsidRDefault="007B0D7D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7B0D7D" w:rsidRPr="006F1681" w:rsidRDefault="007B0D7D" w:rsidP="00E86E93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7B0D7D" w:rsidRPr="007B0D7D" w:rsidRDefault="007B0D7D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B0D7D">
              <w:rPr>
                <w:iCs/>
                <w:sz w:val="22"/>
                <w:szCs w:val="22"/>
                <w:lang w:val="ru-RU"/>
              </w:rPr>
              <w:t>ОПК-6.4.</w:t>
            </w:r>
          </w:p>
          <w:p w:rsidR="007B0D7D" w:rsidRPr="007B0D7D" w:rsidRDefault="007B0D7D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7B0D7D">
              <w:rPr>
                <w:sz w:val="22"/>
                <w:szCs w:val="22"/>
                <w:lang w:val="ru-RU"/>
              </w:rPr>
              <w:t xml:space="preserve">Обладает </w:t>
            </w:r>
            <w:r w:rsidRPr="007B0D7D">
              <w:rPr>
                <w:iCs/>
                <w:sz w:val="22"/>
                <w:szCs w:val="22"/>
                <w:lang w:val="ru-RU"/>
              </w:rPr>
              <w:t xml:space="preserve"> навыками, приемами составления типовых схем и конструкций механизации и автоматизации</w:t>
            </w:r>
          </w:p>
        </w:tc>
      </w:tr>
      <w:tr w:rsidR="002C3DE0" w:rsidRPr="00A23C9F" w:rsidTr="00652632">
        <w:tc>
          <w:tcPr>
            <w:tcW w:w="2761" w:type="dxa"/>
            <w:vMerge w:val="restart"/>
            <w:vAlign w:val="center"/>
          </w:tcPr>
          <w:p w:rsidR="002C3DE0" w:rsidRPr="006F1681" w:rsidRDefault="002C3DE0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 w:val="restart"/>
            <w:vAlign w:val="center"/>
          </w:tcPr>
          <w:p w:rsidR="002C3DE0" w:rsidRPr="006F1681" w:rsidRDefault="002C3DE0" w:rsidP="002B4744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  <w:r w:rsidRPr="006F1681">
              <w:rPr>
                <w:sz w:val="22"/>
                <w:szCs w:val="22"/>
              </w:rPr>
              <w:t>ОПК-7. Способен оценивать результаты научно-технических разработок, научных исследований и обосновывать собственный выбор, систематизируя и обобщая достижения в области физических процессов горного и нефтегазового производства</w:t>
            </w:r>
          </w:p>
        </w:tc>
        <w:tc>
          <w:tcPr>
            <w:tcW w:w="3933" w:type="dxa"/>
            <w:vAlign w:val="center"/>
          </w:tcPr>
          <w:p w:rsidR="002C3DE0" w:rsidRPr="002C3DE0" w:rsidRDefault="002C3DE0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2C3DE0">
              <w:rPr>
                <w:iCs/>
                <w:sz w:val="22"/>
                <w:szCs w:val="22"/>
                <w:lang w:val="ru-RU"/>
              </w:rPr>
              <w:t>ОПК-7.1.</w:t>
            </w:r>
          </w:p>
          <w:p w:rsidR="002C3DE0" w:rsidRPr="002C3DE0" w:rsidRDefault="002C3DE0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2C3DE0">
              <w:rPr>
                <w:iCs/>
                <w:sz w:val="22"/>
                <w:szCs w:val="22"/>
                <w:lang w:val="ru-RU"/>
              </w:rPr>
              <w:t>Ориентируется в принципах информационно-коммуникационных технологий</w:t>
            </w:r>
          </w:p>
        </w:tc>
      </w:tr>
      <w:tr w:rsidR="002C3DE0" w:rsidRPr="00A23C9F" w:rsidTr="00652632">
        <w:tc>
          <w:tcPr>
            <w:tcW w:w="2761" w:type="dxa"/>
            <w:vMerge/>
            <w:vAlign w:val="center"/>
          </w:tcPr>
          <w:p w:rsidR="002C3DE0" w:rsidRPr="006F1681" w:rsidRDefault="002C3DE0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2C3DE0" w:rsidRPr="006F1681" w:rsidRDefault="002C3DE0" w:rsidP="002B4744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2C3DE0" w:rsidRPr="002C3DE0" w:rsidRDefault="002C3DE0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2C3DE0">
              <w:rPr>
                <w:iCs/>
                <w:sz w:val="22"/>
                <w:szCs w:val="22"/>
                <w:lang w:val="ru-RU"/>
              </w:rPr>
              <w:t>ОПК-7.2.</w:t>
            </w:r>
          </w:p>
          <w:p w:rsidR="002C3DE0" w:rsidRPr="002C3DE0" w:rsidRDefault="002C3DE0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2C3DE0">
              <w:rPr>
                <w:iCs/>
                <w:sz w:val="22"/>
                <w:szCs w:val="22"/>
                <w:lang w:val="ru-RU"/>
              </w:rPr>
              <w:t>Выполняет требования информационной безопасности</w:t>
            </w:r>
          </w:p>
        </w:tc>
      </w:tr>
      <w:tr w:rsidR="002C3DE0" w:rsidRPr="00A23C9F" w:rsidTr="00652632">
        <w:tc>
          <w:tcPr>
            <w:tcW w:w="2761" w:type="dxa"/>
            <w:vMerge/>
            <w:vAlign w:val="center"/>
          </w:tcPr>
          <w:p w:rsidR="002C3DE0" w:rsidRPr="006F1681" w:rsidRDefault="002C3DE0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2C3DE0" w:rsidRPr="006F1681" w:rsidRDefault="002C3DE0" w:rsidP="002B4744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2C3DE0" w:rsidRPr="002C3DE0" w:rsidRDefault="002C3DE0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2C3DE0">
              <w:rPr>
                <w:iCs/>
                <w:sz w:val="22"/>
                <w:szCs w:val="22"/>
                <w:lang w:val="ru-RU"/>
              </w:rPr>
              <w:t>ОПК-7.3.</w:t>
            </w:r>
          </w:p>
          <w:p w:rsidR="002C3DE0" w:rsidRPr="002C3DE0" w:rsidRDefault="002C3DE0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2C3DE0">
              <w:rPr>
                <w:iCs/>
                <w:sz w:val="22"/>
                <w:szCs w:val="22"/>
                <w:lang w:val="ru-RU"/>
              </w:rPr>
              <w:t>Решает стандартные задачи профессиональной деятельности на основе информационной и библиографической культуры с применением современных технологий</w:t>
            </w:r>
          </w:p>
        </w:tc>
      </w:tr>
      <w:tr w:rsidR="002C3DE0" w:rsidRPr="00A23C9F" w:rsidTr="00652632">
        <w:tc>
          <w:tcPr>
            <w:tcW w:w="2761" w:type="dxa"/>
            <w:vMerge/>
            <w:vAlign w:val="center"/>
          </w:tcPr>
          <w:p w:rsidR="002C3DE0" w:rsidRPr="006F1681" w:rsidRDefault="002C3DE0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2C3DE0" w:rsidRPr="006F1681" w:rsidRDefault="002C3DE0" w:rsidP="002B4744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2C3DE0" w:rsidRPr="002C3DE0" w:rsidRDefault="002C3DE0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2C3DE0">
              <w:rPr>
                <w:iCs/>
                <w:sz w:val="22"/>
                <w:szCs w:val="22"/>
                <w:lang w:val="ru-RU"/>
              </w:rPr>
              <w:t>ОПК-7.4.</w:t>
            </w:r>
          </w:p>
          <w:p w:rsidR="002C3DE0" w:rsidRPr="002C3DE0" w:rsidRDefault="002C3DE0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2C3DE0">
              <w:rPr>
                <w:iCs/>
                <w:sz w:val="22"/>
                <w:szCs w:val="22"/>
                <w:lang w:val="ru-RU"/>
              </w:rPr>
              <w:t>Обладает навыками решения стандартных задач профессиональной деятельности на основе современных информационных технологий</w:t>
            </w:r>
          </w:p>
        </w:tc>
      </w:tr>
      <w:tr w:rsidR="001367E5" w:rsidRPr="00A23C9F" w:rsidTr="00652632">
        <w:tc>
          <w:tcPr>
            <w:tcW w:w="2761" w:type="dxa"/>
            <w:vMerge/>
            <w:vAlign w:val="center"/>
          </w:tcPr>
          <w:p w:rsidR="001367E5" w:rsidRPr="006F1681" w:rsidRDefault="001367E5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 w:val="restart"/>
            <w:vAlign w:val="center"/>
          </w:tcPr>
          <w:p w:rsidR="001367E5" w:rsidRPr="006F1681" w:rsidRDefault="001367E5" w:rsidP="002B4744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  <w:r w:rsidRPr="006F1681">
              <w:rPr>
                <w:sz w:val="22"/>
                <w:szCs w:val="22"/>
              </w:rPr>
              <w:t>ОПК-8 Способен организовывать и контролировать рациональную безопасную профессиональную деятельность групп и коллектива работников</w:t>
            </w:r>
          </w:p>
        </w:tc>
        <w:tc>
          <w:tcPr>
            <w:tcW w:w="3933" w:type="dxa"/>
            <w:vAlign w:val="center"/>
          </w:tcPr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ОПК-8.1.</w:t>
            </w:r>
          </w:p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Ориентируется в принципах формирования оптимальной системы коммуникации в организации, учитывая социальные, этнические, конфессиональные и культурные различия</w:t>
            </w:r>
          </w:p>
        </w:tc>
      </w:tr>
      <w:tr w:rsidR="001367E5" w:rsidRPr="00A23C9F" w:rsidTr="00652632">
        <w:tc>
          <w:tcPr>
            <w:tcW w:w="2761" w:type="dxa"/>
            <w:vMerge/>
            <w:vAlign w:val="center"/>
          </w:tcPr>
          <w:p w:rsidR="001367E5" w:rsidRPr="006F1681" w:rsidRDefault="001367E5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1367E5" w:rsidRPr="006F1681" w:rsidRDefault="001367E5" w:rsidP="002B4744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ОПК-8.2.</w:t>
            </w:r>
          </w:p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Применяет на практике элементы коммуникации в организации, с учетом социальных, этнических, конфессиональных и культурных различий</w:t>
            </w:r>
          </w:p>
        </w:tc>
      </w:tr>
      <w:tr w:rsidR="001367E5" w:rsidRPr="00A23C9F" w:rsidTr="00652632">
        <w:tc>
          <w:tcPr>
            <w:tcW w:w="2761" w:type="dxa"/>
            <w:vMerge/>
            <w:vAlign w:val="center"/>
          </w:tcPr>
          <w:p w:rsidR="001367E5" w:rsidRPr="006F1681" w:rsidRDefault="001367E5" w:rsidP="00A95795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1367E5" w:rsidRPr="006F1681" w:rsidRDefault="001367E5" w:rsidP="002B4744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ОПК-8.3.</w:t>
            </w:r>
          </w:p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lastRenderedPageBreak/>
              <w:t>Применяет навыки и методы формирования наиболее эффективной коммуникации в организации для достижения результатов в работе команды</w:t>
            </w:r>
          </w:p>
        </w:tc>
      </w:tr>
      <w:tr w:rsidR="001367E5" w:rsidRPr="00A23C9F" w:rsidTr="00652632">
        <w:tc>
          <w:tcPr>
            <w:tcW w:w="2761" w:type="dxa"/>
            <w:vMerge w:val="restart"/>
            <w:vAlign w:val="center"/>
          </w:tcPr>
          <w:p w:rsidR="001367E5" w:rsidRPr="006F1681" w:rsidRDefault="001367E5" w:rsidP="001745CF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 w:val="restart"/>
            <w:vAlign w:val="center"/>
          </w:tcPr>
          <w:p w:rsidR="001367E5" w:rsidRPr="006F1681" w:rsidRDefault="001367E5" w:rsidP="001745CF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  <w:r w:rsidRPr="006F1681">
              <w:rPr>
                <w:sz w:val="22"/>
                <w:szCs w:val="22"/>
              </w:rPr>
              <w:t>ОПК-9 Способен участвовать в реализации основных и дополнительных профессиональных образовательных программ</w:t>
            </w:r>
          </w:p>
        </w:tc>
        <w:tc>
          <w:tcPr>
            <w:tcW w:w="3933" w:type="dxa"/>
            <w:vAlign w:val="center"/>
          </w:tcPr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ОПК-9.1.</w:t>
            </w:r>
          </w:p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Использует формы и виды образовательной деятельности для организации занятий и научных исследований</w:t>
            </w:r>
          </w:p>
        </w:tc>
      </w:tr>
      <w:tr w:rsidR="001367E5" w:rsidRPr="00A23C9F" w:rsidTr="00652632">
        <w:tc>
          <w:tcPr>
            <w:tcW w:w="2761" w:type="dxa"/>
            <w:vMerge/>
            <w:vAlign w:val="center"/>
          </w:tcPr>
          <w:p w:rsidR="001367E5" w:rsidRPr="006F1681" w:rsidRDefault="001367E5" w:rsidP="001745CF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1367E5" w:rsidRPr="006F1681" w:rsidRDefault="001367E5" w:rsidP="001745CF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ОПК-9.2.</w:t>
            </w:r>
          </w:p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Осуществляет самоконтроль индивидуальных показателей по организации педагогической деятельности</w:t>
            </w:r>
          </w:p>
        </w:tc>
      </w:tr>
      <w:tr w:rsidR="001367E5" w:rsidRPr="00A23C9F" w:rsidTr="00652632">
        <w:tc>
          <w:tcPr>
            <w:tcW w:w="2761" w:type="dxa"/>
            <w:vMerge/>
            <w:vAlign w:val="center"/>
          </w:tcPr>
          <w:p w:rsidR="001367E5" w:rsidRPr="006F1681" w:rsidRDefault="001367E5" w:rsidP="001745CF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1367E5" w:rsidRPr="006F1681" w:rsidRDefault="001367E5" w:rsidP="001745CF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ОПК-9.3.</w:t>
            </w:r>
          </w:p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Обладает навыками укрепления знаний и понятий, связанных с учебной и научной деятельностью</w:t>
            </w:r>
          </w:p>
        </w:tc>
      </w:tr>
      <w:tr w:rsidR="001367E5" w:rsidRPr="00A23C9F" w:rsidTr="00652632">
        <w:tc>
          <w:tcPr>
            <w:tcW w:w="2761" w:type="dxa"/>
            <w:vMerge w:val="restart"/>
            <w:vAlign w:val="center"/>
          </w:tcPr>
          <w:p w:rsidR="001367E5" w:rsidRPr="006F1681" w:rsidRDefault="001367E5" w:rsidP="001745CF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 w:val="restart"/>
            <w:vAlign w:val="center"/>
          </w:tcPr>
          <w:p w:rsidR="001367E5" w:rsidRPr="001367E5" w:rsidRDefault="001367E5" w:rsidP="00C74BBB">
            <w:pPr>
              <w:widowControl w:val="0"/>
              <w:tabs>
                <w:tab w:val="left" w:pos="0"/>
              </w:tabs>
              <w:ind w:firstLine="0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1367E5">
              <w:rPr>
                <w:sz w:val="22"/>
                <w:szCs w:val="22"/>
                <w:lang w:val="ru-RU"/>
              </w:rPr>
              <w:t>ОПК-10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933" w:type="dxa"/>
            <w:vAlign w:val="center"/>
          </w:tcPr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ОПК-10.1.</w:t>
            </w:r>
          </w:p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Понимает принципы</w:t>
            </w:r>
            <w:r w:rsidRPr="001367E5">
              <w:rPr>
                <w:sz w:val="22"/>
                <w:szCs w:val="22"/>
                <w:lang w:val="ru-RU"/>
              </w:rPr>
              <w:t xml:space="preserve"> работы современных информационных технологий</w:t>
            </w:r>
            <w:r w:rsidRPr="001367E5">
              <w:rPr>
                <w:iCs/>
                <w:sz w:val="22"/>
                <w:szCs w:val="22"/>
                <w:lang w:val="ru-RU"/>
              </w:rPr>
              <w:t xml:space="preserve"> </w:t>
            </w:r>
          </w:p>
        </w:tc>
      </w:tr>
      <w:tr w:rsidR="001367E5" w:rsidRPr="00A23C9F" w:rsidTr="00652632">
        <w:tc>
          <w:tcPr>
            <w:tcW w:w="2761" w:type="dxa"/>
            <w:vMerge/>
            <w:vAlign w:val="center"/>
          </w:tcPr>
          <w:p w:rsidR="001367E5" w:rsidRPr="006F1681" w:rsidRDefault="001367E5" w:rsidP="001745CF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1367E5" w:rsidRPr="001367E5" w:rsidRDefault="001367E5" w:rsidP="001745CF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ОПК-10.2.</w:t>
            </w:r>
          </w:p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 xml:space="preserve">Применяет </w:t>
            </w:r>
            <w:r w:rsidRPr="001367E5">
              <w:rPr>
                <w:sz w:val="22"/>
                <w:szCs w:val="22"/>
                <w:lang w:val="ru-RU"/>
              </w:rPr>
              <w:t>современные информационные технологии для решения профессиональных задач нефтегазовой отрасли</w:t>
            </w:r>
          </w:p>
        </w:tc>
      </w:tr>
      <w:tr w:rsidR="001367E5" w:rsidRPr="00A23C9F" w:rsidTr="00652632">
        <w:tc>
          <w:tcPr>
            <w:tcW w:w="2761" w:type="dxa"/>
            <w:vMerge/>
            <w:vAlign w:val="center"/>
          </w:tcPr>
          <w:p w:rsidR="001367E5" w:rsidRPr="006F1681" w:rsidRDefault="001367E5" w:rsidP="001745CF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  <w:vMerge/>
            <w:vAlign w:val="center"/>
          </w:tcPr>
          <w:p w:rsidR="001367E5" w:rsidRPr="001367E5" w:rsidRDefault="001367E5" w:rsidP="001745CF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>ОПК-10.3</w:t>
            </w:r>
          </w:p>
          <w:p w:rsidR="001367E5" w:rsidRPr="001367E5" w:rsidRDefault="001367E5" w:rsidP="00C74BBB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1367E5">
              <w:rPr>
                <w:iCs/>
                <w:sz w:val="22"/>
                <w:szCs w:val="22"/>
                <w:lang w:val="ru-RU"/>
              </w:rPr>
              <w:t xml:space="preserve">Обладает навыками </w:t>
            </w:r>
            <w:r w:rsidRPr="001367E5">
              <w:rPr>
                <w:sz w:val="22"/>
                <w:szCs w:val="22"/>
                <w:lang w:val="ru-RU"/>
              </w:rPr>
              <w:t>работы с различными современными информационными технологиями</w:t>
            </w:r>
          </w:p>
        </w:tc>
      </w:tr>
    </w:tbl>
    <w:p w:rsidR="0029705D" w:rsidRPr="006F1681" w:rsidRDefault="0029705D" w:rsidP="0029705D">
      <w:pPr>
        <w:pStyle w:val="4"/>
        <w:shd w:val="clear" w:color="auto" w:fill="auto"/>
        <w:tabs>
          <w:tab w:val="left" w:pos="993"/>
        </w:tabs>
        <w:ind w:right="-2" w:firstLine="709"/>
        <w:jc w:val="right"/>
        <w:rPr>
          <w:sz w:val="24"/>
          <w:szCs w:val="24"/>
        </w:rPr>
      </w:pPr>
    </w:p>
    <w:p w:rsidR="00617C66" w:rsidRPr="006F1681" w:rsidRDefault="00617C66" w:rsidP="00F53E80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Самостоятельно определяемые профессиональные компетенции выпускников (ПКС) и индикаторы их достижения.</w:t>
      </w:r>
    </w:p>
    <w:p w:rsidR="00581056" w:rsidRPr="00E70AAE" w:rsidRDefault="00E70AAE" w:rsidP="00581056">
      <w:pPr>
        <w:pStyle w:val="a8"/>
        <w:shd w:val="clear" w:color="auto" w:fill="auto"/>
        <w:spacing w:line="274" w:lineRule="exact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en-US"/>
        </w:rPr>
        <w:t>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7"/>
        <w:gridCol w:w="2370"/>
        <w:gridCol w:w="2232"/>
        <w:gridCol w:w="2628"/>
      </w:tblGrid>
      <w:tr w:rsidR="00E4508D" w:rsidRPr="00A23C9F" w:rsidTr="00DF1336">
        <w:tc>
          <w:tcPr>
            <w:tcW w:w="2463" w:type="dxa"/>
          </w:tcPr>
          <w:p w:rsidR="00E4508D" w:rsidRPr="00C74BBB" w:rsidRDefault="00E4508D" w:rsidP="00DF1336">
            <w:pPr>
              <w:pStyle w:val="4"/>
              <w:shd w:val="clear" w:color="auto" w:fill="auto"/>
              <w:spacing w:line="269" w:lineRule="exact"/>
              <w:ind w:firstLine="0"/>
              <w:jc w:val="center"/>
              <w:rPr>
                <w:sz w:val="22"/>
                <w:szCs w:val="22"/>
              </w:rPr>
            </w:pPr>
            <w:r w:rsidRPr="00C74BBB">
              <w:rPr>
                <w:rStyle w:val="2"/>
                <w:sz w:val="22"/>
                <w:szCs w:val="22"/>
              </w:rPr>
              <w:t>Задача профессиональной деятельности</w:t>
            </w:r>
          </w:p>
        </w:tc>
        <w:tc>
          <w:tcPr>
            <w:tcW w:w="2463" w:type="dxa"/>
          </w:tcPr>
          <w:p w:rsidR="00E4508D" w:rsidRPr="00C74BBB" w:rsidRDefault="00E4508D" w:rsidP="00DF1336">
            <w:pPr>
              <w:pStyle w:val="4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C74BBB">
              <w:rPr>
                <w:rStyle w:val="2"/>
                <w:sz w:val="22"/>
                <w:szCs w:val="22"/>
              </w:rPr>
              <w:t>Объект или область знания</w:t>
            </w:r>
          </w:p>
        </w:tc>
        <w:tc>
          <w:tcPr>
            <w:tcW w:w="2270" w:type="dxa"/>
          </w:tcPr>
          <w:p w:rsidR="00E4508D" w:rsidRPr="00C74BBB" w:rsidRDefault="00E4508D" w:rsidP="00DF1336">
            <w:pPr>
              <w:pStyle w:val="4"/>
              <w:shd w:val="clear" w:color="auto" w:fill="auto"/>
              <w:spacing w:line="278" w:lineRule="exact"/>
              <w:ind w:firstLine="0"/>
              <w:jc w:val="center"/>
              <w:rPr>
                <w:sz w:val="22"/>
                <w:szCs w:val="22"/>
              </w:rPr>
            </w:pPr>
            <w:r w:rsidRPr="00C74BBB">
              <w:rPr>
                <w:rStyle w:val="2"/>
                <w:sz w:val="22"/>
                <w:szCs w:val="22"/>
              </w:rPr>
              <w:t>Код и наименование ПКС</w:t>
            </w:r>
          </w:p>
        </w:tc>
        <w:tc>
          <w:tcPr>
            <w:tcW w:w="2657" w:type="dxa"/>
          </w:tcPr>
          <w:p w:rsidR="00E4508D" w:rsidRPr="00C74BBB" w:rsidRDefault="00E4508D" w:rsidP="00DF1336">
            <w:pPr>
              <w:pStyle w:val="4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C74BBB">
              <w:rPr>
                <w:rStyle w:val="2"/>
                <w:sz w:val="22"/>
                <w:szCs w:val="22"/>
              </w:rPr>
              <w:t>Код и наименование индикатора достижения ПКС</w:t>
            </w:r>
          </w:p>
        </w:tc>
      </w:tr>
      <w:tr w:rsidR="00D920B6" w:rsidRPr="00A23C9F" w:rsidTr="00C74BBB">
        <w:tc>
          <w:tcPr>
            <w:tcW w:w="2463" w:type="dxa"/>
            <w:vMerge w:val="restart"/>
          </w:tcPr>
          <w:p w:rsidR="00D920B6" w:rsidRPr="00C74BBB" w:rsidRDefault="00D920B6" w:rsidP="00DF1336">
            <w:pPr>
              <w:ind w:firstLine="0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t>- контроль работ при бурении скважин на месторождениях</w:t>
            </w:r>
          </w:p>
          <w:p w:rsidR="00D920B6" w:rsidRPr="00C74BBB" w:rsidRDefault="00D920B6" w:rsidP="00DF1336">
            <w:pPr>
              <w:ind w:firstLine="0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D920B6" w:rsidRPr="00C74BBB" w:rsidRDefault="00D920B6" w:rsidP="00DF1336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- управление процессом геонавигационного сопровождения бурения нефтяных и газовых скважин</w:t>
            </w:r>
          </w:p>
        </w:tc>
        <w:tc>
          <w:tcPr>
            <w:tcW w:w="2463" w:type="dxa"/>
            <w:vMerge w:val="restart"/>
          </w:tcPr>
          <w:p w:rsidR="00D920B6" w:rsidRPr="00C74BBB" w:rsidRDefault="00D920B6" w:rsidP="00DF1336">
            <w:pPr>
              <w:ind w:firstLine="0"/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  <w:tc>
          <w:tcPr>
            <w:tcW w:w="2270" w:type="dxa"/>
            <w:vMerge w:val="restart"/>
            <w:vAlign w:val="center"/>
          </w:tcPr>
          <w:p w:rsidR="00D920B6" w:rsidRPr="00C74BBB" w:rsidRDefault="00D920B6" w:rsidP="00D920B6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C74BBB">
              <w:rPr>
                <w:iCs/>
                <w:sz w:val="22"/>
                <w:szCs w:val="22"/>
                <w:lang w:val="ru-RU"/>
              </w:rPr>
              <w:t>ПКС-1. Способность осуществлять и корректировать технологические процессы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tcW w:w="2657" w:type="dxa"/>
            <w:vAlign w:val="center"/>
          </w:tcPr>
          <w:p w:rsidR="00D920B6" w:rsidRPr="00C74BBB" w:rsidRDefault="00D920B6" w:rsidP="00D920B6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ПКС-1.1.</w:t>
            </w:r>
          </w:p>
          <w:p w:rsidR="00D920B6" w:rsidRPr="00C74BBB" w:rsidRDefault="00D920B6" w:rsidP="00D920B6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 xml:space="preserve">Имеет представление об </w:t>
            </w:r>
            <w:r w:rsidRPr="00C74BBB">
              <w:rPr>
                <w:spacing w:val="1"/>
                <w:sz w:val="22"/>
                <w:szCs w:val="22"/>
                <w:lang w:val="ru-RU"/>
              </w:rPr>
              <w:t>основных производственных процессах, представляющих единую цепочку нефтегазовых технологий</w:t>
            </w:r>
          </w:p>
        </w:tc>
      </w:tr>
      <w:tr w:rsidR="00D920B6" w:rsidRPr="00A23C9F" w:rsidTr="00C74BBB">
        <w:tc>
          <w:tcPr>
            <w:tcW w:w="2463" w:type="dxa"/>
            <w:vMerge/>
          </w:tcPr>
          <w:p w:rsidR="00D920B6" w:rsidRPr="00C74BBB" w:rsidRDefault="00D920B6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D920B6" w:rsidRPr="00C74BBB" w:rsidRDefault="00D920B6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vAlign w:val="center"/>
          </w:tcPr>
          <w:p w:rsidR="00D920B6" w:rsidRPr="00C74BBB" w:rsidRDefault="00D920B6" w:rsidP="00D920B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D920B6" w:rsidRPr="00C74BBB" w:rsidRDefault="00D920B6" w:rsidP="00D920B6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 xml:space="preserve">ПКС-1.2. </w:t>
            </w:r>
          </w:p>
          <w:p w:rsidR="00D920B6" w:rsidRPr="00C74BBB" w:rsidRDefault="00D920B6" w:rsidP="00D920B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  <w:r w:rsidRPr="00C74BBB">
              <w:rPr>
                <w:sz w:val="22"/>
                <w:szCs w:val="22"/>
              </w:rPr>
              <w:t>В</w:t>
            </w:r>
            <w:r w:rsidRPr="00C74BBB">
              <w:rPr>
                <w:spacing w:val="1"/>
                <w:sz w:val="22"/>
                <w:szCs w:val="22"/>
              </w:rPr>
              <w:t xml:space="preserve"> сочетании с сервисными компаниями и специалистами технических служб корректирует технологические процессы с учетом реальной ситуации</w:t>
            </w:r>
          </w:p>
        </w:tc>
      </w:tr>
      <w:tr w:rsidR="00D920B6" w:rsidRPr="00A23C9F" w:rsidTr="00C74BBB">
        <w:tc>
          <w:tcPr>
            <w:tcW w:w="2463" w:type="dxa"/>
            <w:vMerge/>
          </w:tcPr>
          <w:p w:rsidR="00D920B6" w:rsidRPr="00C74BBB" w:rsidRDefault="00D920B6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D920B6" w:rsidRPr="00C74BBB" w:rsidRDefault="00D920B6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vAlign w:val="center"/>
          </w:tcPr>
          <w:p w:rsidR="00D920B6" w:rsidRPr="00C74BBB" w:rsidRDefault="00D920B6" w:rsidP="00D920B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D920B6" w:rsidRPr="00C74BBB" w:rsidRDefault="00D920B6" w:rsidP="00D920B6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 xml:space="preserve">ПКС-1.3. </w:t>
            </w:r>
          </w:p>
          <w:p w:rsidR="00D920B6" w:rsidRPr="00C74BBB" w:rsidRDefault="00D920B6" w:rsidP="00D920B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  <w:r w:rsidRPr="00C74BBB">
              <w:rPr>
                <w:sz w:val="22"/>
                <w:szCs w:val="22"/>
              </w:rPr>
              <w:t xml:space="preserve">Применяет </w:t>
            </w:r>
            <w:r w:rsidRPr="00C74BBB">
              <w:rPr>
                <w:spacing w:val="1"/>
                <w:sz w:val="22"/>
                <w:szCs w:val="22"/>
              </w:rPr>
              <w:t>навыки руководства производственными процессами с применением современного оборудования и материалов</w:t>
            </w:r>
          </w:p>
        </w:tc>
      </w:tr>
      <w:tr w:rsidR="00D920B6" w:rsidRPr="00A23C9F" w:rsidTr="00D920B6">
        <w:tc>
          <w:tcPr>
            <w:tcW w:w="2463" w:type="dxa"/>
            <w:vMerge w:val="restart"/>
          </w:tcPr>
          <w:p w:rsidR="00D920B6" w:rsidRPr="00C74BBB" w:rsidRDefault="00D920B6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t>- контроль работ при бурении скважин на месторождениях</w:t>
            </w:r>
          </w:p>
          <w:p w:rsidR="00D920B6" w:rsidRPr="00C74BBB" w:rsidRDefault="00D920B6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D920B6" w:rsidRPr="00C74BBB" w:rsidRDefault="00D920B6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t>- организация работ по оформлению результатов контрольных операций, ведению учета показателей качества продукции (услуг), брака и его причин, составлению периодической отчетности о качестве выпускаемой продукции, выполняемых работ (услуг)</w:t>
            </w:r>
          </w:p>
        </w:tc>
        <w:tc>
          <w:tcPr>
            <w:tcW w:w="2463" w:type="dxa"/>
            <w:vMerge w:val="restart"/>
          </w:tcPr>
          <w:p w:rsidR="00D920B6" w:rsidRPr="00C74BBB" w:rsidRDefault="00D920B6" w:rsidP="00DF1336">
            <w:pPr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  <w:tc>
          <w:tcPr>
            <w:tcW w:w="2270" w:type="dxa"/>
            <w:vMerge w:val="restart"/>
          </w:tcPr>
          <w:p w:rsidR="00D920B6" w:rsidRPr="00C74BBB" w:rsidRDefault="00D920B6" w:rsidP="00D920B6">
            <w:pPr>
              <w:ind w:firstLine="0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/>
              </w:rPr>
              <w:t>ПКС-2. Способность проводить работы по диагностике, техническому обслуживанию, ремонту и эксплуатации технологического оборудования в соответствии с выбранной сферой профессиональной деятельности</w:t>
            </w:r>
          </w:p>
        </w:tc>
        <w:tc>
          <w:tcPr>
            <w:tcW w:w="2657" w:type="dxa"/>
            <w:vAlign w:val="center"/>
          </w:tcPr>
          <w:p w:rsidR="00D920B6" w:rsidRPr="00C74BBB" w:rsidRDefault="00D920B6" w:rsidP="00D920B6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ПКС-2.1.</w:t>
            </w:r>
          </w:p>
          <w:p w:rsidR="00D920B6" w:rsidRPr="00C74BBB" w:rsidRDefault="00D920B6" w:rsidP="00D920B6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/>
              </w:rPr>
              <w:t>Учитывает назначение, правила эксплуатации и ремонта нефтегазового оборудования</w:t>
            </w:r>
          </w:p>
        </w:tc>
      </w:tr>
      <w:tr w:rsidR="00D920B6" w:rsidRPr="00A23C9F" w:rsidTr="00C74BBB">
        <w:tc>
          <w:tcPr>
            <w:tcW w:w="2463" w:type="dxa"/>
            <w:vMerge/>
          </w:tcPr>
          <w:p w:rsidR="00D920B6" w:rsidRPr="00C74BBB" w:rsidRDefault="00D920B6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D920B6" w:rsidRPr="00C74BBB" w:rsidRDefault="00D920B6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vAlign w:val="center"/>
          </w:tcPr>
          <w:p w:rsidR="00D920B6" w:rsidRPr="00C74BBB" w:rsidRDefault="00D920B6" w:rsidP="00D920B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D920B6" w:rsidRPr="00C74BBB" w:rsidRDefault="00D920B6" w:rsidP="00D920B6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ПКС-2.2.</w:t>
            </w:r>
          </w:p>
          <w:p w:rsidR="00D920B6" w:rsidRPr="00C74BBB" w:rsidRDefault="00D920B6" w:rsidP="00D920B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  <w:r w:rsidRPr="00C74BBB">
              <w:rPr>
                <w:sz w:val="22"/>
                <w:szCs w:val="22"/>
              </w:rPr>
              <w:t>Анализирует параметры работы технологического оборудования</w:t>
            </w:r>
          </w:p>
        </w:tc>
      </w:tr>
      <w:tr w:rsidR="00D920B6" w:rsidRPr="00A23C9F" w:rsidTr="00C74BBB">
        <w:tc>
          <w:tcPr>
            <w:tcW w:w="2463" w:type="dxa"/>
            <w:vMerge/>
          </w:tcPr>
          <w:p w:rsidR="00D920B6" w:rsidRPr="00C74BBB" w:rsidRDefault="00D920B6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D920B6" w:rsidRPr="00C74BBB" w:rsidRDefault="00D920B6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vAlign w:val="center"/>
          </w:tcPr>
          <w:p w:rsidR="00D920B6" w:rsidRPr="00C74BBB" w:rsidRDefault="00D920B6" w:rsidP="00D920B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D920B6" w:rsidRPr="00C74BBB" w:rsidRDefault="00D920B6" w:rsidP="00D920B6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ПКС-2.3.</w:t>
            </w:r>
          </w:p>
          <w:p w:rsidR="00D920B6" w:rsidRPr="00C74BBB" w:rsidRDefault="00D920B6" w:rsidP="00D920B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right="-2" w:firstLine="0"/>
              <w:jc w:val="center"/>
              <w:rPr>
                <w:sz w:val="22"/>
                <w:szCs w:val="22"/>
              </w:rPr>
            </w:pPr>
            <w:r w:rsidRPr="00C74BBB">
              <w:rPr>
                <w:sz w:val="22"/>
                <w:szCs w:val="22"/>
              </w:rPr>
              <w:t>Использует методы диагностики и технического обслуживания технологического оборудования (наружный и внутренний осмотр) в соответствии с требованиями промышленной безопасности и охраны труда</w:t>
            </w:r>
          </w:p>
        </w:tc>
      </w:tr>
      <w:tr w:rsidR="00CA1913" w:rsidRPr="00A23C9F" w:rsidTr="00C74BBB">
        <w:tc>
          <w:tcPr>
            <w:tcW w:w="2463" w:type="dxa"/>
            <w:vMerge w:val="restart"/>
          </w:tcPr>
          <w:p w:rsidR="00CA1913" w:rsidRPr="00C74BBB" w:rsidRDefault="00CA1913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t>контроль работ при бурении скважин на месторождениях</w:t>
            </w:r>
          </w:p>
        </w:tc>
        <w:tc>
          <w:tcPr>
            <w:tcW w:w="2463" w:type="dxa"/>
            <w:vMerge w:val="restart"/>
          </w:tcPr>
          <w:p w:rsidR="00CA1913" w:rsidRPr="00C74BBB" w:rsidRDefault="00CA1913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  <w:tc>
          <w:tcPr>
            <w:tcW w:w="2270" w:type="dxa"/>
            <w:vMerge w:val="restart"/>
          </w:tcPr>
          <w:p w:rsidR="00CA1913" w:rsidRPr="00C74BBB" w:rsidRDefault="00CA1913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ПКС-3. Способность выполнять работы по контролю безопасности работ при проведении технологических процессов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tcW w:w="2657" w:type="dxa"/>
            <w:vAlign w:val="center"/>
          </w:tcPr>
          <w:p w:rsidR="00CA1913" w:rsidRPr="00C74BBB" w:rsidRDefault="00CA1913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ПКС-3.1.</w:t>
            </w:r>
          </w:p>
          <w:p w:rsidR="00CA1913" w:rsidRPr="00C74BBB" w:rsidRDefault="00CA1913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pacing w:val="1"/>
                <w:sz w:val="22"/>
                <w:szCs w:val="22"/>
                <w:lang w:val="ru-RU"/>
              </w:rPr>
              <w:t>Применяет правила безопасности в нефтяной и газовой промышленности, в том числе при возникновении нештатных и аварийных ситуаций</w:t>
            </w:r>
          </w:p>
        </w:tc>
      </w:tr>
      <w:tr w:rsidR="00CA1913" w:rsidRPr="00A23C9F" w:rsidTr="00C74BBB">
        <w:tc>
          <w:tcPr>
            <w:tcW w:w="2463" w:type="dxa"/>
            <w:vMerge/>
          </w:tcPr>
          <w:p w:rsidR="00CA1913" w:rsidRPr="00C74BBB" w:rsidRDefault="00CA1913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CA1913" w:rsidRPr="00C74BBB" w:rsidRDefault="00CA1913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CA1913" w:rsidRPr="00C74BBB" w:rsidRDefault="00CA1913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CA1913" w:rsidRPr="00C74BBB" w:rsidRDefault="00CA1913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ПКС-3.2.</w:t>
            </w:r>
          </w:p>
          <w:p w:rsidR="00CA1913" w:rsidRPr="00C74BBB" w:rsidRDefault="00CA1913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Организовывает работу по предупреждению и ликвидации аварийных и нештатных ситуаций с привлечением сервисных компаний, оценивает риски</w:t>
            </w:r>
          </w:p>
        </w:tc>
      </w:tr>
      <w:tr w:rsidR="00CA1913" w:rsidRPr="00A23C9F" w:rsidTr="00C74BBB">
        <w:tc>
          <w:tcPr>
            <w:tcW w:w="2463" w:type="dxa"/>
            <w:vMerge/>
          </w:tcPr>
          <w:p w:rsidR="00CA1913" w:rsidRPr="00C74BBB" w:rsidRDefault="00CA1913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CA1913" w:rsidRPr="00C74BBB" w:rsidRDefault="00CA1913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CA1913" w:rsidRPr="00C74BBB" w:rsidRDefault="00CA1913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CA1913" w:rsidRPr="00C74BBB" w:rsidRDefault="00690F62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ПКС-3.3</w:t>
            </w:r>
            <w:r w:rsidR="00CA1913" w:rsidRPr="00C74BBB">
              <w:rPr>
                <w:sz w:val="22"/>
                <w:szCs w:val="22"/>
                <w:lang w:val="ru-RU" w:eastAsia="en-US"/>
              </w:rPr>
              <w:t xml:space="preserve">. </w:t>
            </w:r>
          </w:p>
          <w:p w:rsidR="00CA1913" w:rsidRPr="00C74BBB" w:rsidRDefault="00CA1913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 xml:space="preserve">Осуществляет технический контроль состояния и работоспособности технологического </w:t>
            </w:r>
            <w:r w:rsidRPr="00C74BBB">
              <w:rPr>
                <w:sz w:val="22"/>
                <w:szCs w:val="22"/>
                <w:lang w:val="ru-RU"/>
              </w:rPr>
              <w:lastRenderedPageBreak/>
              <w:t>оборудования</w:t>
            </w:r>
          </w:p>
        </w:tc>
      </w:tr>
      <w:tr w:rsidR="00CA1913" w:rsidRPr="00A23C9F" w:rsidTr="00C74BBB">
        <w:tc>
          <w:tcPr>
            <w:tcW w:w="2463" w:type="dxa"/>
            <w:vMerge w:val="restart"/>
          </w:tcPr>
          <w:p w:rsidR="00CA1913" w:rsidRPr="00C74BBB" w:rsidRDefault="00CA1913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lastRenderedPageBreak/>
              <w:t xml:space="preserve">управление процессом </w:t>
            </w:r>
            <w:proofErr w:type="spellStart"/>
            <w:r w:rsidRPr="00C74BBB">
              <w:rPr>
                <w:sz w:val="22"/>
                <w:szCs w:val="22"/>
                <w:lang w:val="ru-RU"/>
              </w:rPr>
              <w:t>геонавигационного</w:t>
            </w:r>
            <w:proofErr w:type="spellEnd"/>
            <w:r w:rsidRPr="00C74BBB">
              <w:rPr>
                <w:sz w:val="22"/>
                <w:szCs w:val="22"/>
                <w:lang w:val="ru-RU"/>
              </w:rPr>
              <w:t xml:space="preserve"> сопровождения бурения нефтяных и газовых скважин</w:t>
            </w:r>
          </w:p>
        </w:tc>
        <w:tc>
          <w:tcPr>
            <w:tcW w:w="2463" w:type="dxa"/>
            <w:vMerge w:val="restart"/>
          </w:tcPr>
          <w:p w:rsidR="00CA1913" w:rsidRPr="00C74BBB" w:rsidRDefault="00CA1913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  <w:tc>
          <w:tcPr>
            <w:tcW w:w="2270" w:type="dxa"/>
            <w:vMerge w:val="restart"/>
          </w:tcPr>
          <w:p w:rsidR="00CA1913" w:rsidRPr="00C74BBB" w:rsidRDefault="00CA1913" w:rsidP="00DF1336">
            <w:pPr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ПКС-4. Способность осуществлять оперативное сопровождение технологических процессов в соответствии с выбранной сферой профессиональной деятельности</w:t>
            </w:r>
          </w:p>
        </w:tc>
        <w:tc>
          <w:tcPr>
            <w:tcW w:w="2657" w:type="dxa"/>
            <w:vAlign w:val="center"/>
          </w:tcPr>
          <w:p w:rsidR="00CA1913" w:rsidRPr="00C74BBB" w:rsidRDefault="00CA1913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ПКС-4.1.</w:t>
            </w:r>
          </w:p>
          <w:p w:rsidR="00CA1913" w:rsidRPr="00C74BBB" w:rsidRDefault="00CA1913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/>
              </w:rPr>
              <w:t>Анализирует основные технологические процессы в области нефтегазового дела для организации работы коллектива исполнителей</w:t>
            </w:r>
          </w:p>
        </w:tc>
      </w:tr>
      <w:tr w:rsidR="00CA1913" w:rsidRPr="00A23C9F" w:rsidTr="00C74BBB">
        <w:tc>
          <w:tcPr>
            <w:tcW w:w="2463" w:type="dxa"/>
            <w:vMerge/>
          </w:tcPr>
          <w:p w:rsidR="00CA1913" w:rsidRPr="00C74BBB" w:rsidRDefault="00CA1913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CA1913" w:rsidRPr="00C74BBB" w:rsidRDefault="00CA1913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CA1913" w:rsidRPr="00C74BBB" w:rsidRDefault="00CA1913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CA1913" w:rsidRPr="00C74BBB" w:rsidRDefault="00CA1913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ПКС-4.2.</w:t>
            </w:r>
          </w:p>
          <w:p w:rsidR="00CA1913" w:rsidRPr="00C74BBB" w:rsidRDefault="00CA1913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Принимает исполнительские решения при разбросе мнений и конфликте интересов, определяет порядок выполнения работ</w:t>
            </w:r>
          </w:p>
        </w:tc>
      </w:tr>
      <w:tr w:rsidR="00CA1913" w:rsidRPr="00A23C9F" w:rsidTr="00C74BBB">
        <w:tc>
          <w:tcPr>
            <w:tcW w:w="2463" w:type="dxa"/>
            <w:vMerge/>
          </w:tcPr>
          <w:p w:rsidR="00CA1913" w:rsidRPr="00C74BBB" w:rsidRDefault="00CA1913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CA1913" w:rsidRPr="00C74BBB" w:rsidRDefault="00CA1913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CA1913" w:rsidRPr="00C74BBB" w:rsidRDefault="00CA1913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CA1913" w:rsidRPr="00C74BBB" w:rsidRDefault="00CA1913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ПКС-4.3.</w:t>
            </w:r>
          </w:p>
          <w:p w:rsidR="00CA1913" w:rsidRPr="00C74BBB" w:rsidRDefault="00CA1913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Использует навыки оперативного сопровождения технологических процессов в области нефтегазового дела</w:t>
            </w:r>
          </w:p>
        </w:tc>
      </w:tr>
      <w:tr w:rsidR="0037116F" w:rsidRPr="00A23C9F" w:rsidTr="00C74BBB">
        <w:tc>
          <w:tcPr>
            <w:tcW w:w="2463" w:type="dxa"/>
            <w:vMerge w:val="restart"/>
          </w:tcPr>
          <w:p w:rsidR="0037116F" w:rsidRPr="00C74BBB" w:rsidRDefault="0037116F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t>разработка технических и рабочих проектов технологических процессов, с использованием средств автоматизации проектирования</w:t>
            </w:r>
          </w:p>
        </w:tc>
        <w:tc>
          <w:tcPr>
            <w:tcW w:w="2463" w:type="dxa"/>
            <w:vMerge w:val="restart"/>
          </w:tcPr>
          <w:p w:rsidR="0037116F" w:rsidRPr="00C74BBB" w:rsidRDefault="0037116F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  <w:tc>
          <w:tcPr>
            <w:tcW w:w="2270" w:type="dxa"/>
            <w:vMerge w:val="restart"/>
          </w:tcPr>
          <w:p w:rsidR="0037116F" w:rsidRPr="00C74BBB" w:rsidRDefault="0037116F" w:rsidP="00DF1336">
            <w:pPr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 xml:space="preserve">ПКС-5. </w:t>
            </w:r>
            <w:r w:rsidRPr="00C74BBB">
              <w:rPr>
                <w:color w:val="000000"/>
                <w:sz w:val="22"/>
                <w:szCs w:val="22"/>
                <w:lang w:val="ru-RU" w:eastAsia="ru-RU"/>
              </w:rPr>
              <w:t>Способность оформлять технологическую, техническую, промысловую документацию по обслуживанию и эксплуатации объектов нефтегазовой отрасли в соответствии с выбранной сферой профессиональной деятельности</w:t>
            </w:r>
          </w:p>
        </w:tc>
        <w:tc>
          <w:tcPr>
            <w:tcW w:w="2657" w:type="dxa"/>
            <w:vAlign w:val="center"/>
          </w:tcPr>
          <w:p w:rsidR="0037116F" w:rsidRPr="00C74BBB" w:rsidRDefault="0037116F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ПКС-5.1.</w:t>
            </w:r>
          </w:p>
          <w:p w:rsidR="0037116F" w:rsidRPr="00C74BBB" w:rsidRDefault="0037116F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Имеет представление о видах промысловой документации и предъявляемых к ним требованиях (видах и требованиях к промысловой отчетности, основных отчетных документах, сроках предоставления, алгоритмах формирования отчетов)</w:t>
            </w:r>
          </w:p>
        </w:tc>
      </w:tr>
      <w:tr w:rsidR="0037116F" w:rsidRPr="00A23C9F" w:rsidTr="00C74BBB">
        <w:tc>
          <w:tcPr>
            <w:tcW w:w="2463" w:type="dxa"/>
            <w:vMerge/>
          </w:tcPr>
          <w:p w:rsidR="0037116F" w:rsidRPr="00C74BBB" w:rsidRDefault="0037116F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37116F" w:rsidRPr="00C74BBB" w:rsidRDefault="0037116F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37116F" w:rsidRPr="00C74BBB" w:rsidRDefault="0037116F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37116F" w:rsidRPr="00C74BBB" w:rsidRDefault="0037116F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ПКС-5.2.</w:t>
            </w:r>
          </w:p>
          <w:p w:rsidR="0037116F" w:rsidRPr="00C74BBB" w:rsidRDefault="0037116F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Ведет промысловую документацию и отчетность и формирует заявки на потребность в материалах</w:t>
            </w:r>
          </w:p>
        </w:tc>
      </w:tr>
      <w:tr w:rsidR="0037116F" w:rsidRPr="00A23C9F" w:rsidTr="00C74BBB">
        <w:tc>
          <w:tcPr>
            <w:tcW w:w="2463" w:type="dxa"/>
            <w:vMerge/>
          </w:tcPr>
          <w:p w:rsidR="0037116F" w:rsidRPr="00C74BBB" w:rsidRDefault="0037116F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37116F" w:rsidRPr="00C74BBB" w:rsidRDefault="0037116F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37116F" w:rsidRPr="00C74BBB" w:rsidRDefault="0037116F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37116F" w:rsidRPr="00C74BBB" w:rsidRDefault="0037116F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ПКС-5.3.</w:t>
            </w:r>
          </w:p>
          <w:p w:rsidR="0037116F" w:rsidRPr="00C74BBB" w:rsidRDefault="0037116F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Использует промысловые базы данных для составления геологических и технических отчетов и другой промысловой документации</w:t>
            </w:r>
          </w:p>
        </w:tc>
      </w:tr>
      <w:tr w:rsidR="00463534" w:rsidRPr="00A23C9F" w:rsidTr="00C74BBB">
        <w:tc>
          <w:tcPr>
            <w:tcW w:w="2463" w:type="dxa"/>
            <w:vMerge w:val="restart"/>
          </w:tcPr>
          <w:p w:rsidR="00463534" w:rsidRPr="00C74BBB" w:rsidRDefault="00463534" w:rsidP="00DF1336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t xml:space="preserve">организация работ по оперативному сопровождению технологических процессов в </w:t>
            </w: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>соответствии с выбранной сферой профессиональной деятельности</w:t>
            </w:r>
          </w:p>
        </w:tc>
        <w:tc>
          <w:tcPr>
            <w:tcW w:w="2463" w:type="dxa"/>
            <w:vMerge w:val="restart"/>
          </w:tcPr>
          <w:p w:rsidR="00463534" w:rsidRPr="00C74BBB" w:rsidRDefault="00463534" w:rsidP="00DF1336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lastRenderedPageBreak/>
              <w:t xml:space="preserve">технологические процессы и устройства для строительства нефтяных и газовых </w:t>
            </w:r>
            <w:r w:rsidRPr="00C74BBB">
              <w:rPr>
                <w:sz w:val="22"/>
                <w:szCs w:val="22"/>
                <w:lang w:val="ru-RU"/>
              </w:rPr>
              <w:lastRenderedPageBreak/>
              <w:t>скважин на суше и на море</w:t>
            </w:r>
          </w:p>
        </w:tc>
        <w:tc>
          <w:tcPr>
            <w:tcW w:w="2270" w:type="dxa"/>
            <w:vMerge w:val="restart"/>
          </w:tcPr>
          <w:p w:rsidR="00463534" w:rsidRPr="00C74BBB" w:rsidRDefault="00463534" w:rsidP="00DF1336">
            <w:pPr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lastRenderedPageBreak/>
              <w:t>ПКС-6.</w:t>
            </w:r>
          </w:p>
          <w:p w:rsidR="00463534" w:rsidRPr="00C74BBB" w:rsidRDefault="00463534" w:rsidP="00DF1336">
            <w:pPr>
              <w:ind w:firstLine="0"/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C74BBB">
              <w:rPr>
                <w:color w:val="000000"/>
                <w:sz w:val="22"/>
                <w:szCs w:val="22"/>
                <w:lang w:val="ru-RU" w:eastAsia="ru-RU"/>
              </w:rPr>
              <w:t xml:space="preserve">Способность применять процессный подход в практической </w:t>
            </w:r>
            <w:r w:rsidRPr="00C74BBB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деятельности, сочетать теорию и практику в соответствии с выбранной сферой профессиональной деятельности</w:t>
            </w:r>
          </w:p>
        </w:tc>
        <w:tc>
          <w:tcPr>
            <w:tcW w:w="2657" w:type="dxa"/>
            <w:vAlign w:val="center"/>
          </w:tcPr>
          <w:p w:rsidR="00463534" w:rsidRPr="00C74BBB" w:rsidRDefault="00463534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lastRenderedPageBreak/>
              <w:t>ПКС-6.1.</w:t>
            </w:r>
          </w:p>
          <w:p w:rsidR="00463534" w:rsidRPr="00C74BBB" w:rsidRDefault="00463534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pacing w:val="1"/>
                <w:sz w:val="22"/>
                <w:szCs w:val="22"/>
                <w:lang w:val="ru-RU"/>
              </w:rPr>
              <w:t xml:space="preserve">Анализирует и классифицирует основные производственные </w:t>
            </w:r>
            <w:r w:rsidRPr="00C74BBB">
              <w:rPr>
                <w:spacing w:val="1"/>
                <w:sz w:val="22"/>
                <w:szCs w:val="22"/>
                <w:lang w:val="ru-RU"/>
              </w:rPr>
              <w:lastRenderedPageBreak/>
              <w:t>процессы, представляющие единую цепочку нефтегазовых технологий, функций производственных подразделений организации и производственных связей между ними, правил технической эксплуатации технологических объектов нефтегазового комплекса и методов управления режимами их работы</w:t>
            </w:r>
          </w:p>
        </w:tc>
      </w:tr>
      <w:tr w:rsidR="00463534" w:rsidRPr="00A23C9F" w:rsidTr="00C74BBB">
        <w:tc>
          <w:tcPr>
            <w:tcW w:w="2463" w:type="dxa"/>
            <w:vMerge/>
          </w:tcPr>
          <w:p w:rsidR="00463534" w:rsidRPr="00C74BBB" w:rsidRDefault="00463534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463534" w:rsidRPr="00C74BBB" w:rsidRDefault="00463534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463534" w:rsidRPr="00C74BBB" w:rsidRDefault="00463534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463534" w:rsidRPr="00C74BBB" w:rsidRDefault="00463534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ПКС-6.2.</w:t>
            </w:r>
          </w:p>
          <w:p w:rsidR="00463534" w:rsidRPr="00C74BBB" w:rsidRDefault="00463534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Анализирует правила технической эксплуатации технологических объектов нефтегазового комплекса и методов управления режимами их работы</w:t>
            </w:r>
          </w:p>
        </w:tc>
      </w:tr>
      <w:tr w:rsidR="00463534" w:rsidRPr="00A23C9F" w:rsidTr="00C74BBB">
        <w:tc>
          <w:tcPr>
            <w:tcW w:w="2463" w:type="dxa"/>
            <w:vMerge/>
          </w:tcPr>
          <w:p w:rsidR="00463534" w:rsidRPr="00C74BBB" w:rsidRDefault="00463534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463534" w:rsidRPr="00C74BBB" w:rsidRDefault="00463534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463534" w:rsidRPr="00C74BBB" w:rsidRDefault="00463534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463534" w:rsidRPr="00C74BBB" w:rsidRDefault="00463534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ПКС-6.3.</w:t>
            </w:r>
          </w:p>
          <w:p w:rsidR="00463534" w:rsidRPr="00C74BBB" w:rsidRDefault="00463534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Использует навыки руководства производственными процессами в нефтегазовой отрасли с применением современного оборудования и материалов</w:t>
            </w:r>
          </w:p>
        </w:tc>
      </w:tr>
      <w:tr w:rsidR="00155E56" w:rsidRPr="00A23C9F" w:rsidTr="00C74BBB">
        <w:tc>
          <w:tcPr>
            <w:tcW w:w="2463" w:type="dxa"/>
            <w:vMerge w:val="restart"/>
          </w:tcPr>
          <w:p w:rsidR="00155E56" w:rsidRPr="00C74BBB" w:rsidRDefault="00155E56" w:rsidP="00DF1336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t>организация работы малых коллективов и групп исполнителей в процессе решения конкретных профессиональных задач</w:t>
            </w:r>
          </w:p>
        </w:tc>
        <w:tc>
          <w:tcPr>
            <w:tcW w:w="2463" w:type="dxa"/>
            <w:vMerge w:val="restart"/>
          </w:tcPr>
          <w:p w:rsidR="00155E56" w:rsidRPr="00C74BBB" w:rsidRDefault="00155E56" w:rsidP="00DF1336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  <w:tc>
          <w:tcPr>
            <w:tcW w:w="2270" w:type="dxa"/>
            <w:vMerge w:val="restart"/>
          </w:tcPr>
          <w:p w:rsidR="00155E56" w:rsidRPr="00C74BBB" w:rsidRDefault="00155E56" w:rsidP="00DF1336">
            <w:pPr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 xml:space="preserve">ПКС-7. </w:t>
            </w:r>
            <w:r w:rsidRPr="00C74BBB">
              <w:rPr>
                <w:color w:val="000000"/>
                <w:sz w:val="22"/>
                <w:szCs w:val="22"/>
                <w:lang w:val="ru-RU" w:eastAsia="ru-RU"/>
              </w:rPr>
              <w:t>Способность организовать работу малых коллективов и групп исполнителей в процессе решения конкретных профессиональных задач в соответствии с выбранной сферой профессиональной деятельности</w:t>
            </w:r>
          </w:p>
        </w:tc>
        <w:tc>
          <w:tcPr>
            <w:tcW w:w="2657" w:type="dxa"/>
            <w:vAlign w:val="center"/>
          </w:tcPr>
          <w:p w:rsidR="00155E56" w:rsidRPr="00C74BBB" w:rsidRDefault="00155E56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ПКС-7.1.</w:t>
            </w:r>
          </w:p>
          <w:p w:rsidR="00155E56" w:rsidRPr="00C74BBB" w:rsidRDefault="00155E56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pacing w:val="1"/>
                <w:sz w:val="22"/>
                <w:szCs w:val="22"/>
                <w:lang w:val="ru-RU"/>
              </w:rPr>
              <w:t>Планирует распределение обязанностей между персоналом производственных и сервисных подрядчиков при выполнении технологических процессов нефтегазового производства</w:t>
            </w:r>
          </w:p>
        </w:tc>
      </w:tr>
      <w:tr w:rsidR="00155E56" w:rsidRPr="00A23C9F" w:rsidTr="00C74BBB">
        <w:tc>
          <w:tcPr>
            <w:tcW w:w="2463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155E56" w:rsidRPr="00C74BBB" w:rsidRDefault="00155E56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ПКС-7.2.</w:t>
            </w:r>
          </w:p>
          <w:p w:rsidR="00155E56" w:rsidRPr="00C74BBB" w:rsidRDefault="00155E56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Обеспечивает выполнение подрядными организациями проектных решений по технологическим процессам нефтегазового производства</w:t>
            </w:r>
          </w:p>
        </w:tc>
      </w:tr>
      <w:tr w:rsidR="00155E56" w:rsidRPr="00A23C9F" w:rsidTr="00C74BBB">
        <w:tc>
          <w:tcPr>
            <w:tcW w:w="2463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155E56" w:rsidRPr="00C74BBB" w:rsidRDefault="00155E56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ПКС-7.3.</w:t>
            </w:r>
          </w:p>
          <w:p w:rsidR="00155E56" w:rsidRPr="00C74BBB" w:rsidRDefault="00155E56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pacing w:val="1"/>
                <w:sz w:val="22"/>
                <w:szCs w:val="22"/>
                <w:lang w:val="ru-RU"/>
              </w:rPr>
              <w:t xml:space="preserve">Анализирует </w:t>
            </w:r>
            <w:r w:rsidRPr="00C74BBB">
              <w:rPr>
                <w:spacing w:val="1"/>
                <w:sz w:val="22"/>
                <w:szCs w:val="22"/>
                <w:lang w:val="ru-RU"/>
              </w:rPr>
              <w:lastRenderedPageBreak/>
              <w:t>информацию о перечне работ, закрепленных за конкретными подрядными, в т.ч. сервисными, организациями, о буровом, нефтегазопромысловом и вспомогательном оборудовании</w:t>
            </w:r>
          </w:p>
        </w:tc>
      </w:tr>
      <w:tr w:rsidR="00155E56" w:rsidRPr="00A23C9F" w:rsidTr="00C74BBB">
        <w:tc>
          <w:tcPr>
            <w:tcW w:w="2463" w:type="dxa"/>
            <w:vMerge w:val="restart"/>
          </w:tcPr>
          <w:p w:rsidR="00155E56" w:rsidRPr="00C74BBB" w:rsidRDefault="00155E56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>организация работы малых коллективов и групп исполнителей в процессе решения конкретных профессиональных задач</w:t>
            </w:r>
          </w:p>
        </w:tc>
        <w:tc>
          <w:tcPr>
            <w:tcW w:w="2463" w:type="dxa"/>
            <w:vMerge w:val="restart"/>
          </w:tcPr>
          <w:p w:rsidR="00155E56" w:rsidRPr="00C74BBB" w:rsidRDefault="00155E56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  <w:tc>
          <w:tcPr>
            <w:tcW w:w="2270" w:type="dxa"/>
            <w:vMerge w:val="restart"/>
          </w:tcPr>
          <w:p w:rsidR="00155E56" w:rsidRPr="00C74BBB" w:rsidRDefault="00155E56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ПКС-8</w:t>
            </w:r>
            <w:r w:rsidRPr="00C74BBB">
              <w:rPr>
                <w:i/>
                <w:sz w:val="22"/>
                <w:szCs w:val="22"/>
                <w:lang w:val="ru-RU"/>
              </w:rPr>
              <w:t xml:space="preserve">. </w:t>
            </w:r>
            <w:r w:rsidRPr="00C74BBB">
              <w:rPr>
                <w:color w:val="000000"/>
                <w:sz w:val="22"/>
                <w:szCs w:val="22"/>
                <w:lang w:val="ru-RU" w:eastAsia="ru-RU"/>
              </w:rPr>
              <w:t>Способность осуществлять организацию рабочих мест в соответствии с выбранной сферой профессиональной деятельности</w:t>
            </w:r>
          </w:p>
        </w:tc>
        <w:tc>
          <w:tcPr>
            <w:tcW w:w="2657" w:type="dxa"/>
            <w:vAlign w:val="center"/>
          </w:tcPr>
          <w:p w:rsidR="00155E56" w:rsidRPr="00C74BBB" w:rsidRDefault="00155E56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ПКС-8.1.</w:t>
            </w:r>
          </w:p>
          <w:p w:rsidR="00155E56" w:rsidRPr="00C74BBB" w:rsidRDefault="00155E56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 xml:space="preserve">Планирует расположение технологического и вспомогательного оборудования на производственной площадке </w:t>
            </w:r>
          </w:p>
        </w:tc>
      </w:tr>
      <w:tr w:rsidR="00155E56" w:rsidRPr="00A23C9F" w:rsidTr="00C74BBB">
        <w:tc>
          <w:tcPr>
            <w:tcW w:w="2463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155E56" w:rsidRPr="00C74BBB" w:rsidRDefault="00155E56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ПКС-8.2.</w:t>
            </w:r>
          </w:p>
          <w:p w:rsidR="00155E56" w:rsidRPr="00C74BBB" w:rsidRDefault="00155E56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Ориентируется в квалификационных требованиях и функциях трудового коллектива</w:t>
            </w:r>
          </w:p>
        </w:tc>
      </w:tr>
      <w:tr w:rsidR="00155E56" w:rsidRPr="00A23C9F" w:rsidTr="00C74BBB">
        <w:tc>
          <w:tcPr>
            <w:tcW w:w="2463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155E56" w:rsidRPr="00C74BBB" w:rsidRDefault="00155E56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ПКС-8.3.</w:t>
            </w:r>
          </w:p>
          <w:p w:rsidR="00155E56" w:rsidRPr="00C74BBB" w:rsidRDefault="00155E56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Управляет работой коллектива и сервисных подрядчиков на производственной площадке</w:t>
            </w:r>
          </w:p>
        </w:tc>
      </w:tr>
      <w:tr w:rsidR="00155E56" w:rsidRPr="00A23C9F" w:rsidTr="00C74BBB">
        <w:tc>
          <w:tcPr>
            <w:tcW w:w="2463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155E56" w:rsidRPr="00C74BBB" w:rsidRDefault="00155E56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155E56" w:rsidRPr="00C74BBB" w:rsidRDefault="00155E56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ПКС-8.4.</w:t>
            </w:r>
          </w:p>
          <w:p w:rsidR="00155E56" w:rsidRPr="00C74BBB" w:rsidRDefault="00155E56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Контролирует работу подрядчиков по предотвращению чрезвычайных и аварийных ситуаций</w:t>
            </w:r>
          </w:p>
        </w:tc>
      </w:tr>
      <w:tr w:rsidR="002836A2" w:rsidRPr="00A23C9F" w:rsidTr="00C74BBB">
        <w:tc>
          <w:tcPr>
            <w:tcW w:w="2463" w:type="dxa"/>
            <w:vMerge w:val="restart"/>
          </w:tcPr>
          <w:p w:rsidR="002836A2" w:rsidRPr="00C74BBB" w:rsidRDefault="002836A2" w:rsidP="00DF1336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 xml:space="preserve">управление процессом </w:t>
            </w:r>
            <w:proofErr w:type="spellStart"/>
            <w:r w:rsidRPr="00C74BBB">
              <w:rPr>
                <w:sz w:val="22"/>
                <w:szCs w:val="22"/>
                <w:lang w:val="ru-RU"/>
              </w:rPr>
              <w:t>геонавигационного</w:t>
            </w:r>
            <w:proofErr w:type="spellEnd"/>
            <w:r w:rsidRPr="00C74BBB">
              <w:rPr>
                <w:sz w:val="22"/>
                <w:szCs w:val="22"/>
                <w:lang w:val="ru-RU"/>
              </w:rPr>
              <w:t xml:space="preserve"> сопровождения бурения нефтяных и газовых скважин</w:t>
            </w:r>
          </w:p>
        </w:tc>
        <w:tc>
          <w:tcPr>
            <w:tcW w:w="2463" w:type="dxa"/>
            <w:vMerge w:val="restart"/>
          </w:tcPr>
          <w:p w:rsidR="002836A2" w:rsidRPr="00C74BBB" w:rsidRDefault="002836A2" w:rsidP="00DF1336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  <w:tc>
          <w:tcPr>
            <w:tcW w:w="2270" w:type="dxa"/>
            <w:vMerge w:val="restart"/>
          </w:tcPr>
          <w:p w:rsidR="002836A2" w:rsidRPr="00C74BBB" w:rsidRDefault="002836A2" w:rsidP="00DF1336">
            <w:pPr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ПКС-9.</w:t>
            </w:r>
          </w:p>
          <w:p w:rsidR="002836A2" w:rsidRPr="00C74BBB" w:rsidRDefault="002836A2" w:rsidP="00DF1336">
            <w:pPr>
              <w:ind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C74BBB">
              <w:rPr>
                <w:color w:val="000000"/>
                <w:sz w:val="22"/>
                <w:szCs w:val="22"/>
                <w:lang w:val="ru-RU" w:eastAsia="ru-RU"/>
              </w:rPr>
              <w:t>Способность осуществлять организацию работ по оперативному сопровождению технологических процессов в соответствии с выбранной сферой профессиональной деятельности</w:t>
            </w:r>
          </w:p>
        </w:tc>
        <w:tc>
          <w:tcPr>
            <w:tcW w:w="2657" w:type="dxa"/>
            <w:vAlign w:val="center"/>
          </w:tcPr>
          <w:p w:rsidR="002836A2" w:rsidRPr="00C74BBB" w:rsidRDefault="002836A2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ПКС-9.1.</w:t>
            </w:r>
          </w:p>
          <w:p w:rsidR="002836A2" w:rsidRPr="00C74BBB" w:rsidRDefault="002836A2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/>
              </w:rPr>
              <w:t>Использует методы организации работ технологических процессов нефтегазового комплекса</w:t>
            </w:r>
          </w:p>
        </w:tc>
      </w:tr>
      <w:tr w:rsidR="002836A2" w:rsidRPr="00A23C9F" w:rsidTr="00C74BBB">
        <w:tc>
          <w:tcPr>
            <w:tcW w:w="2463" w:type="dxa"/>
            <w:vMerge/>
          </w:tcPr>
          <w:p w:rsidR="002836A2" w:rsidRPr="00C74BBB" w:rsidRDefault="002836A2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2836A2" w:rsidRPr="00C74BBB" w:rsidRDefault="002836A2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2836A2" w:rsidRPr="00C74BBB" w:rsidRDefault="002836A2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2836A2" w:rsidRPr="00C74BBB" w:rsidRDefault="002836A2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ПКС-9.2.</w:t>
            </w:r>
          </w:p>
          <w:p w:rsidR="002836A2" w:rsidRPr="00C74BBB" w:rsidRDefault="002836A2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Определяет порядок выполнения работ, организовывает и проводит мониторинг работ нефтегазового объекта, координирует работу по сбору промысловых данных</w:t>
            </w:r>
          </w:p>
        </w:tc>
      </w:tr>
      <w:tr w:rsidR="002836A2" w:rsidRPr="00A23C9F" w:rsidTr="00C74BBB">
        <w:tc>
          <w:tcPr>
            <w:tcW w:w="2463" w:type="dxa"/>
            <w:vMerge/>
          </w:tcPr>
          <w:p w:rsidR="002836A2" w:rsidRPr="00C74BBB" w:rsidRDefault="002836A2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2836A2" w:rsidRPr="00C74BBB" w:rsidRDefault="002836A2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2836A2" w:rsidRPr="00C74BBB" w:rsidRDefault="002836A2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2836A2" w:rsidRPr="00C74BBB" w:rsidRDefault="002836A2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ПКС-9.3.</w:t>
            </w:r>
          </w:p>
          <w:p w:rsidR="002836A2" w:rsidRPr="00C74BBB" w:rsidRDefault="002836A2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 xml:space="preserve">применяет навыки организации оперативного сопровождения технологических процессов в </w:t>
            </w:r>
            <w:r w:rsidRPr="00C74BBB">
              <w:rPr>
                <w:sz w:val="22"/>
                <w:szCs w:val="22"/>
                <w:lang w:val="ru-RU"/>
              </w:rPr>
              <w:lastRenderedPageBreak/>
              <w:t>соответствии с выбранной профессиональной сферой</w:t>
            </w:r>
          </w:p>
        </w:tc>
      </w:tr>
      <w:tr w:rsidR="002B777A" w:rsidRPr="00A23C9F" w:rsidTr="00C74BBB">
        <w:tc>
          <w:tcPr>
            <w:tcW w:w="2463" w:type="dxa"/>
            <w:vMerge w:val="restart"/>
          </w:tcPr>
          <w:p w:rsidR="002B777A" w:rsidRPr="00C74BBB" w:rsidRDefault="002B777A" w:rsidP="00DF1336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>участие в проведении прикладных научных исследований в соответствии с профилем своей профессиональной деятельности</w:t>
            </w:r>
          </w:p>
        </w:tc>
        <w:tc>
          <w:tcPr>
            <w:tcW w:w="2463" w:type="dxa"/>
            <w:vMerge w:val="restart"/>
          </w:tcPr>
          <w:p w:rsidR="002B777A" w:rsidRPr="00C74BBB" w:rsidRDefault="002B777A" w:rsidP="00DF1336">
            <w:pPr>
              <w:ind w:firstLine="0"/>
              <w:jc w:val="center"/>
              <w:rPr>
                <w:iCs/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  <w:tc>
          <w:tcPr>
            <w:tcW w:w="2270" w:type="dxa"/>
            <w:vMerge w:val="restart"/>
          </w:tcPr>
          <w:p w:rsidR="002B777A" w:rsidRPr="00C74BBB" w:rsidRDefault="002B777A" w:rsidP="00DF1336">
            <w:pPr>
              <w:ind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 xml:space="preserve">ПКС-10. </w:t>
            </w:r>
            <w:r w:rsidRPr="00C74BBB">
              <w:rPr>
                <w:color w:val="000000"/>
                <w:sz w:val="22"/>
                <w:szCs w:val="22"/>
                <w:lang w:val="ru-RU" w:eastAsia="ru-RU"/>
              </w:rPr>
              <w:t>Способность проводить прикладные научные исследования по проблемам нефтегазовой отрасли в соответствии с выбранной сферой профессиональной деятельности</w:t>
            </w:r>
          </w:p>
        </w:tc>
        <w:tc>
          <w:tcPr>
            <w:tcW w:w="2657" w:type="dxa"/>
            <w:vAlign w:val="center"/>
          </w:tcPr>
          <w:p w:rsidR="002B777A" w:rsidRPr="00C74BBB" w:rsidRDefault="002B777A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ПКС-10.1.</w:t>
            </w:r>
          </w:p>
          <w:p w:rsidR="002B777A" w:rsidRPr="00C74BBB" w:rsidRDefault="002B777A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Анализирует информацию по технологическим процессам и работе технических устройств в нефтегазовой отрасли</w:t>
            </w:r>
          </w:p>
        </w:tc>
      </w:tr>
      <w:tr w:rsidR="002B777A" w:rsidRPr="00A23C9F" w:rsidTr="00C74BBB">
        <w:tc>
          <w:tcPr>
            <w:tcW w:w="2463" w:type="dxa"/>
            <w:vMerge/>
          </w:tcPr>
          <w:p w:rsidR="002B777A" w:rsidRPr="00C74BBB" w:rsidRDefault="002B777A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2B777A" w:rsidRPr="00C74BBB" w:rsidRDefault="002B777A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2B777A" w:rsidRPr="00C74BBB" w:rsidRDefault="002B777A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2B777A" w:rsidRPr="00C74BBB" w:rsidRDefault="002B777A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ПКС-10.2.</w:t>
            </w:r>
          </w:p>
          <w:p w:rsidR="002B777A" w:rsidRPr="00C74BBB" w:rsidRDefault="002B777A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Планирует и проводит необходимые эксперименты, обрабатывает, в том числе с использованием прикладных программных продуктов, интерпретирует результаты и делает соответствующие выводы</w:t>
            </w:r>
          </w:p>
        </w:tc>
      </w:tr>
      <w:tr w:rsidR="002B777A" w:rsidRPr="00A23C9F" w:rsidTr="00C74BBB">
        <w:tc>
          <w:tcPr>
            <w:tcW w:w="2463" w:type="dxa"/>
            <w:vMerge/>
          </w:tcPr>
          <w:p w:rsidR="002B777A" w:rsidRPr="00C74BBB" w:rsidRDefault="002B777A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2B777A" w:rsidRPr="00C74BBB" w:rsidRDefault="002B777A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2B777A" w:rsidRPr="00C74BBB" w:rsidRDefault="002B777A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2B777A" w:rsidRPr="00C74BBB" w:rsidRDefault="002B777A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ПКС-10.3.</w:t>
            </w:r>
          </w:p>
          <w:p w:rsidR="002B777A" w:rsidRPr="00C74BBB" w:rsidRDefault="002B777A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Использует физико-математический аппарат для решения расчетно-аналитических задач, возникающих в ходе профессиональной деятельности</w:t>
            </w:r>
          </w:p>
        </w:tc>
      </w:tr>
      <w:tr w:rsidR="00AD0954" w:rsidRPr="00A23C9F" w:rsidTr="00C74BBB">
        <w:tc>
          <w:tcPr>
            <w:tcW w:w="2463" w:type="dxa"/>
            <w:vMerge w:val="restart"/>
          </w:tcPr>
          <w:p w:rsidR="00AD0954" w:rsidRPr="00C74BBB" w:rsidRDefault="00AD0954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t>участие в работе научных конференций и семинаров</w:t>
            </w:r>
          </w:p>
        </w:tc>
        <w:tc>
          <w:tcPr>
            <w:tcW w:w="2463" w:type="dxa"/>
            <w:vMerge w:val="restart"/>
          </w:tcPr>
          <w:p w:rsidR="00AD0954" w:rsidRPr="00C74BBB" w:rsidRDefault="00AD0954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  <w:tc>
          <w:tcPr>
            <w:tcW w:w="2270" w:type="dxa"/>
            <w:vMerge w:val="restart"/>
          </w:tcPr>
          <w:p w:rsidR="00AD0954" w:rsidRPr="00C74BBB" w:rsidRDefault="00AD0954" w:rsidP="00DF1336">
            <w:pPr>
              <w:ind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ПКС-11</w:t>
            </w:r>
            <w:r w:rsidRPr="00C74BBB">
              <w:rPr>
                <w:i/>
                <w:sz w:val="22"/>
                <w:szCs w:val="22"/>
                <w:lang w:val="ru-RU"/>
              </w:rPr>
              <w:t>.</w:t>
            </w:r>
          </w:p>
          <w:p w:rsidR="00AD0954" w:rsidRPr="00C74BBB" w:rsidRDefault="00AD0954" w:rsidP="00DF1336">
            <w:pPr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color w:val="000000"/>
                <w:sz w:val="22"/>
                <w:szCs w:val="22"/>
                <w:lang w:val="ru-RU" w:eastAsia="ru-RU"/>
              </w:rPr>
              <w:t>Готовность участвовать в работе научных конференций и семинаров в соответствии с выбранной сферой профессиональной деятельности</w:t>
            </w:r>
          </w:p>
        </w:tc>
        <w:tc>
          <w:tcPr>
            <w:tcW w:w="2657" w:type="dxa"/>
            <w:vAlign w:val="center"/>
          </w:tcPr>
          <w:p w:rsidR="00AD0954" w:rsidRPr="00C74BBB" w:rsidRDefault="00AD0954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ПКС-11.1.</w:t>
            </w:r>
          </w:p>
          <w:p w:rsidR="00AD0954" w:rsidRPr="00C74BBB" w:rsidRDefault="00AD0954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Анализирует направления научных исследований в нефтегазовой отрасли</w:t>
            </w:r>
          </w:p>
        </w:tc>
      </w:tr>
      <w:tr w:rsidR="00AD0954" w:rsidRPr="00A23C9F" w:rsidTr="00C74BBB">
        <w:tc>
          <w:tcPr>
            <w:tcW w:w="2463" w:type="dxa"/>
            <w:vMerge/>
          </w:tcPr>
          <w:p w:rsidR="00AD0954" w:rsidRPr="00C74BBB" w:rsidRDefault="00AD0954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AD0954" w:rsidRPr="00C74BBB" w:rsidRDefault="00AD0954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AD0954" w:rsidRPr="00C74BBB" w:rsidRDefault="00AD0954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AD0954" w:rsidRPr="00C74BBB" w:rsidRDefault="00AD0954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ПКС-11.2.</w:t>
            </w:r>
          </w:p>
          <w:p w:rsidR="00AD0954" w:rsidRPr="00C74BBB" w:rsidRDefault="00AD0954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Обосновывает актуальность и цели собственных исследований с последующим их представлением на конференциях и семинарах</w:t>
            </w:r>
          </w:p>
        </w:tc>
      </w:tr>
      <w:tr w:rsidR="00AD0954" w:rsidRPr="00A23C9F" w:rsidTr="00C74BBB">
        <w:tc>
          <w:tcPr>
            <w:tcW w:w="2463" w:type="dxa"/>
            <w:vMerge/>
          </w:tcPr>
          <w:p w:rsidR="00AD0954" w:rsidRPr="00C74BBB" w:rsidRDefault="00AD0954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AD0954" w:rsidRPr="00C74BBB" w:rsidRDefault="00AD0954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AD0954" w:rsidRPr="00C74BBB" w:rsidRDefault="00AD0954" w:rsidP="00DF1336">
            <w:pPr>
              <w:pStyle w:val="4"/>
              <w:shd w:val="clear" w:color="auto" w:fill="auto"/>
              <w:tabs>
                <w:tab w:val="left" w:pos="993"/>
              </w:tabs>
              <w:ind w:right="-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AD0954" w:rsidRPr="00C74BBB" w:rsidRDefault="00AD0954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ПКС-11.3</w:t>
            </w:r>
          </w:p>
          <w:p w:rsidR="00AD0954" w:rsidRPr="00C74BBB" w:rsidRDefault="00AD0954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представляет результаты собственных исследований в виде компьютерной презентации</w:t>
            </w:r>
          </w:p>
        </w:tc>
      </w:tr>
      <w:tr w:rsidR="00AD0954" w:rsidRPr="00A23C9F" w:rsidTr="00C74BBB">
        <w:tc>
          <w:tcPr>
            <w:tcW w:w="2463" w:type="dxa"/>
            <w:vMerge w:val="restart"/>
          </w:tcPr>
          <w:p w:rsidR="00AD0954" w:rsidRPr="00C74BBB" w:rsidRDefault="00AD0954" w:rsidP="00DF1336">
            <w:pPr>
              <w:ind w:firstLine="0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t>- выполнение работ по составлению проектной, служебной документации</w:t>
            </w:r>
          </w:p>
        </w:tc>
        <w:tc>
          <w:tcPr>
            <w:tcW w:w="2463" w:type="dxa"/>
            <w:vMerge w:val="restart"/>
          </w:tcPr>
          <w:p w:rsidR="00AD0954" w:rsidRPr="00C74BBB" w:rsidRDefault="00AD0954" w:rsidP="00DF1336">
            <w:pPr>
              <w:ind w:firstLine="0"/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 xml:space="preserve">технологические процессы и устройства для строительства нефтяных и газовых </w:t>
            </w:r>
            <w:r w:rsidRPr="00C74BBB">
              <w:rPr>
                <w:sz w:val="22"/>
                <w:szCs w:val="22"/>
                <w:lang w:val="ru-RU"/>
              </w:rPr>
              <w:lastRenderedPageBreak/>
              <w:t>скважин на суше и на море</w:t>
            </w:r>
          </w:p>
        </w:tc>
        <w:tc>
          <w:tcPr>
            <w:tcW w:w="2270" w:type="dxa"/>
            <w:vMerge w:val="restart"/>
          </w:tcPr>
          <w:p w:rsidR="00AD0954" w:rsidRPr="00C74BBB" w:rsidRDefault="00AD0954" w:rsidP="00DF1336">
            <w:pPr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lastRenderedPageBreak/>
              <w:t>ПКС-12.</w:t>
            </w:r>
          </w:p>
          <w:p w:rsidR="00AD0954" w:rsidRPr="00C74BBB" w:rsidRDefault="00AD0954" w:rsidP="00DF1336">
            <w:pPr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 xml:space="preserve">Способность выполнять работы по проектированию технологических </w:t>
            </w:r>
            <w:r w:rsidRPr="00C74BBB">
              <w:rPr>
                <w:sz w:val="22"/>
                <w:szCs w:val="22"/>
                <w:lang w:val="ru-RU"/>
              </w:rPr>
              <w:lastRenderedPageBreak/>
              <w:t>процессов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tcW w:w="2657" w:type="dxa"/>
            <w:vAlign w:val="center"/>
          </w:tcPr>
          <w:p w:rsidR="00AD0954" w:rsidRPr="00C74BBB" w:rsidRDefault="00AD0954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lastRenderedPageBreak/>
              <w:t>ПКС-12.1</w:t>
            </w:r>
          </w:p>
          <w:p w:rsidR="00AD0954" w:rsidRPr="00C74BBB" w:rsidRDefault="00AD0954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 xml:space="preserve">имеет представление о технике и технологии проведения проектирования </w:t>
            </w:r>
            <w:r w:rsidRPr="00C74BBB">
              <w:rPr>
                <w:sz w:val="22"/>
                <w:szCs w:val="22"/>
                <w:lang w:val="ru-RU" w:eastAsia="en-US"/>
              </w:rPr>
              <w:lastRenderedPageBreak/>
              <w:t>технологических процессов, технологических комплексах, используемых при проектировании, в частности системах диспетчерского управления, геолого-технического контроля и т.д.</w:t>
            </w:r>
          </w:p>
        </w:tc>
      </w:tr>
      <w:tr w:rsidR="00AD0954" w:rsidRPr="00A23C9F" w:rsidTr="00C74BBB">
        <w:tc>
          <w:tcPr>
            <w:tcW w:w="2463" w:type="dxa"/>
            <w:vMerge/>
          </w:tcPr>
          <w:p w:rsidR="00AD0954" w:rsidRPr="00C74BBB" w:rsidRDefault="00AD0954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AD0954" w:rsidRPr="00C74BBB" w:rsidRDefault="00AD0954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AD0954" w:rsidRPr="00C74BBB" w:rsidRDefault="00AD0954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AD0954" w:rsidRPr="00C74BBB" w:rsidRDefault="00AD0954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ПКС-12.2</w:t>
            </w:r>
          </w:p>
          <w:p w:rsidR="00AD0954" w:rsidRPr="00C74BBB" w:rsidRDefault="00AD0954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анализирует и обобщает опыт разработки технических и технологических проектов, использует стандартные программные средства при проектировании производственных и технологических процессов в нефтегазовой отрасли</w:t>
            </w:r>
          </w:p>
        </w:tc>
      </w:tr>
      <w:tr w:rsidR="00AD0954" w:rsidRPr="00A23C9F" w:rsidTr="00C74BBB">
        <w:tc>
          <w:tcPr>
            <w:tcW w:w="2463" w:type="dxa"/>
            <w:vMerge/>
          </w:tcPr>
          <w:p w:rsidR="00AD0954" w:rsidRPr="00C74BBB" w:rsidRDefault="00AD0954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AD0954" w:rsidRPr="00C74BBB" w:rsidRDefault="00AD0954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AD0954" w:rsidRPr="00C74BBB" w:rsidRDefault="00AD0954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AD0954" w:rsidRPr="00C74BBB" w:rsidRDefault="00AD0954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ПКС-12.3</w:t>
            </w:r>
          </w:p>
          <w:p w:rsidR="00AD0954" w:rsidRPr="00C74BBB" w:rsidRDefault="00AD0954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проектирует отдельные разделы технических и технологических проектов</w:t>
            </w:r>
          </w:p>
        </w:tc>
      </w:tr>
      <w:tr w:rsidR="006359F1" w:rsidRPr="00A23C9F" w:rsidTr="00C74BBB">
        <w:tc>
          <w:tcPr>
            <w:tcW w:w="2463" w:type="dxa"/>
            <w:vMerge w:val="restart"/>
          </w:tcPr>
          <w:p w:rsidR="006359F1" w:rsidRPr="00C74BBB" w:rsidRDefault="006359F1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trike/>
                <w:sz w:val="22"/>
                <w:szCs w:val="22"/>
                <w:lang w:val="ru-RU"/>
              </w:rPr>
            </w:pP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t>- выполнение работ по составлению проектной, служебной документации</w:t>
            </w:r>
          </w:p>
          <w:p w:rsidR="006359F1" w:rsidRPr="00C74BBB" w:rsidRDefault="006359F1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trike/>
                <w:sz w:val="22"/>
                <w:szCs w:val="22"/>
                <w:lang w:val="ru-RU"/>
              </w:rPr>
            </w:pPr>
          </w:p>
        </w:tc>
        <w:tc>
          <w:tcPr>
            <w:tcW w:w="2463" w:type="dxa"/>
            <w:vMerge w:val="restart"/>
          </w:tcPr>
          <w:p w:rsidR="006359F1" w:rsidRPr="00C74BBB" w:rsidRDefault="006359F1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>технологические процессы и устройства для строительства нефтяных и газовых скважин на суше и на море</w:t>
            </w:r>
          </w:p>
        </w:tc>
        <w:tc>
          <w:tcPr>
            <w:tcW w:w="2270" w:type="dxa"/>
            <w:vMerge w:val="restart"/>
          </w:tcPr>
          <w:p w:rsidR="006359F1" w:rsidRPr="00C74BBB" w:rsidRDefault="006359F1" w:rsidP="00DF1336">
            <w:pPr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t xml:space="preserve">ПКС-13. </w:t>
            </w:r>
            <w:r w:rsidRPr="00C74BBB">
              <w:rPr>
                <w:color w:val="000000"/>
                <w:sz w:val="22"/>
                <w:szCs w:val="22"/>
                <w:lang w:val="ru-RU" w:eastAsia="ru-RU"/>
              </w:rPr>
              <w:t>Способность выполнять работы по составлению проектной, служебной документации в соответствии с выбранной сферой профессиональной деятельности</w:t>
            </w:r>
          </w:p>
        </w:tc>
        <w:tc>
          <w:tcPr>
            <w:tcW w:w="2657" w:type="dxa"/>
            <w:vAlign w:val="center"/>
          </w:tcPr>
          <w:p w:rsidR="006359F1" w:rsidRPr="00C74BBB" w:rsidRDefault="006359F1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ПКС-13.1</w:t>
            </w:r>
          </w:p>
          <w:p w:rsidR="006359F1" w:rsidRPr="00C74BBB" w:rsidRDefault="006359F1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использует нормативные документы, стандарты, действующие инструкции, методики проектирования в нефтегазовой отрасли</w:t>
            </w:r>
          </w:p>
        </w:tc>
      </w:tr>
      <w:tr w:rsidR="006359F1" w:rsidRPr="00A23C9F" w:rsidTr="00C74BBB">
        <w:tc>
          <w:tcPr>
            <w:tcW w:w="2463" w:type="dxa"/>
            <w:vMerge/>
          </w:tcPr>
          <w:p w:rsidR="006359F1" w:rsidRPr="00C74BBB" w:rsidRDefault="006359F1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6359F1" w:rsidRPr="00C74BBB" w:rsidRDefault="006359F1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359F1" w:rsidRPr="00C74BBB" w:rsidRDefault="006359F1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6359F1" w:rsidRPr="00C74BBB" w:rsidRDefault="006359F1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ПКС-13.2</w:t>
            </w:r>
          </w:p>
          <w:p w:rsidR="006359F1" w:rsidRPr="00C74BBB" w:rsidRDefault="006359F1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разрабатывает типовые проектные, технологические и рабочие документы с использованием компьютерного проектирования технологических процессов</w:t>
            </w:r>
          </w:p>
        </w:tc>
      </w:tr>
      <w:tr w:rsidR="006359F1" w:rsidRPr="00A23C9F" w:rsidTr="00C74BBB">
        <w:tc>
          <w:tcPr>
            <w:tcW w:w="2463" w:type="dxa"/>
            <w:vMerge/>
          </w:tcPr>
          <w:p w:rsidR="006359F1" w:rsidRPr="00C74BBB" w:rsidRDefault="006359F1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:rsidR="006359F1" w:rsidRPr="00C74BBB" w:rsidRDefault="006359F1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359F1" w:rsidRPr="00C74BBB" w:rsidRDefault="006359F1" w:rsidP="00DF1336">
            <w:pPr>
              <w:pStyle w:val="4"/>
              <w:shd w:val="clear" w:color="auto" w:fill="auto"/>
              <w:tabs>
                <w:tab w:val="left" w:pos="9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:rsidR="006359F1" w:rsidRPr="00C74BBB" w:rsidRDefault="006359F1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ПКС-13.3.</w:t>
            </w:r>
          </w:p>
          <w:p w:rsidR="006359F1" w:rsidRPr="00C74BBB" w:rsidRDefault="006359F1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Применяет инновационные методы для решения задач проектирования технологических и производственных процессов в нефтегазовой отрасли</w:t>
            </w:r>
          </w:p>
        </w:tc>
      </w:tr>
      <w:tr w:rsidR="00FC66CE" w:rsidRPr="00A23C9F" w:rsidTr="00C74BBB">
        <w:tc>
          <w:tcPr>
            <w:tcW w:w="2463" w:type="dxa"/>
            <w:vMerge w:val="restart"/>
          </w:tcPr>
          <w:p w:rsidR="00FC66CE" w:rsidRPr="00C74BBB" w:rsidRDefault="00FC66CE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t xml:space="preserve">- участие и </w:t>
            </w: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>сопровождение проведения организации и методики образовательного процесса</w:t>
            </w:r>
          </w:p>
          <w:p w:rsidR="00FC66CE" w:rsidRPr="00C74BBB" w:rsidRDefault="00FC66CE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FC66CE" w:rsidRPr="00C74BBB" w:rsidRDefault="00FC66CE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rFonts w:eastAsia="Calibri"/>
                <w:sz w:val="22"/>
                <w:szCs w:val="22"/>
                <w:lang w:val="ru-RU" w:eastAsia="en-US"/>
              </w:rPr>
              <w:t>- участие и сопровождение проведения прикладных научных исследований</w:t>
            </w:r>
          </w:p>
        </w:tc>
        <w:tc>
          <w:tcPr>
            <w:tcW w:w="2463" w:type="dxa"/>
            <w:vMerge w:val="restart"/>
          </w:tcPr>
          <w:p w:rsidR="00FC66CE" w:rsidRPr="00C74BBB" w:rsidRDefault="00FC66CE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методы и средства </w:t>
            </w:r>
            <w:r w:rsidRPr="00C74BBB">
              <w:rPr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lastRenderedPageBreak/>
              <w:t>обучения и контроля, разрабатываемые в высшей школе</w:t>
            </w:r>
          </w:p>
        </w:tc>
        <w:tc>
          <w:tcPr>
            <w:tcW w:w="2270" w:type="dxa"/>
            <w:vMerge w:val="restart"/>
          </w:tcPr>
          <w:p w:rsidR="00FC66CE" w:rsidRPr="00C74BBB" w:rsidRDefault="00FC66CE" w:rsidP="00DF1336">
            <w:pPr>
              <w:tabs>
                <w:tab w:val="num" w:pos="643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lastRenderedPageBreak/>
              <w:t>ПКС-14.</w:t>
            </w:r>
          </w:p>
          <w:p w:rsidR="00FC66CE" w:rsidRPr="00C74BBB" w:rsidRDefault="00FC66CE" w:rsidP="00DF1336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/>
              </w:rPr>
              <w:lastRenderedPageBreak/>
              <w:t>Способность организовывать и проводить учебно-производственное обучение при реализации образовательных программ различного уровня и направленности</w:t>
            </w:r>
          </w:p>
        </w:tc>
        <w:tc>
          <w:tcPr>
            <w:tcW w:w="2657" w:type="dxa"/>
            <w:vAlign w:val="center"/>
          </w:tcPr>
          <w:p w:rsidR="00FC66CE" w:rsidRPr="00C74BBB" w:rsidRDefault="00FC66CE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lastRenderedPageBreak/>
              <w:t>ПКС-14.1.</w:t>
            </w:r>
          </w:p>
          <w:p w:rsidR="00FC66CE" w:rsidRPr="00C74BBB" w:rsidRDefault="00FC66CE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lastRenderedPageBreak/>
              <w:t>Использует методологию учебно-профессиональной, проектной, исследовательской и иной деятельности обучающихся по программам ВО и (или) ДПП, в том числе подготовки выпускной квалификационной работы (если она предусмотрена) в нефтегазовой отрасли</w:t>
            </w:r>
          </w:p>
        </w:tc>
      </w:tr>
      <w:tr w:rsidR="00FC66CE" w:rsidRPr="00A23C9F" w:rsidTr="00C74BBB">
        <w:tc>
          <w:tcPr>
            <w:tcW w:w="2463" w:type="dxa"/>
            <w:vMerge/>
          </w:tcPr>
          <w:p w:rsidR="00FC66CE" w:rsidRPr="00C74BBB" w:rsidRDefault="00FC66CE" w:rsidP="00DF133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63" w:type="dxa"/>
            <w:vMerge/>
          </w:tcPr>
          <w:p w:rsidR="00FC66CE" w:rsidRPr="00C74BBB" w:rsidRDefault="00FC66CE" w:rsidP="00DF133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vMerge/>
          </w:tcPr>
          <w:p w:rsidR="00FC66CE" w:rsidRPr="00C74BBB" w:rsidRDefault="00FC66CE" w:rsidP="00DF133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57" w:type="dxa"/>
            <w:vAlign w:val="center"/>
          </w:tcPr>
          <w:p w:rsidR="00FC66CE" w:rsidRPr="00C74BBB" w:rsidRDefault="00FC66CE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ПКС-14.2.</w:t>
            </w:r>
          </w:p>
          <w:p w:rsidR="00FC66CE" w:rsidRPr="00C74BBB" w:rsidRDefault="00FC66CE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Создает условия для воспитания и развития обучающихся, мотивирует их деятельность по освоению учебного предмета, курса, дисциплины (модуля), выполнению заданий для самостоятельной работы, привлекает к активной работе в различных сферах деятельности, обучает самоорганизации и самоконтролю</w:t>
            </w:r>
          </w:p>
        </w:tc>
      </w:tr>
      <w:tr w:rsidR="00FC66CE" w:rsidRPr="00A23C9F" w:rsidTr="00C74BBB">
        <w:tc>
          <w:tcPr>
            <w:tcW w:w="2463" w:type="dxa"/>
            <w:vMerge/>
          </w:tcPr>
          <w:p w:rsidR="00FC66CE" w:rsidRPr="00C74BBB" w:rsidRDefault="00FC66CE" w:rsidP="00DF133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63" w:type="dxa"/>
            <w:vMerge/>
          </w:tcPr>
          <w:p w:rsidR="00FC66CE" w:rsidRPr="00C74BBB" w:rsidRDefault="00FC66CE" w:rsidP="00DF133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vMerge/>
          </w:tcPr>
          <w:p w:rsidR="00FC66CE" w:rsidRPr="00C74BBB" w:rsidRDefault="00FC66CE" w:rsidP="00DF133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57" w:type="dxa"/>
            <w:vAlign w:val="center"/>
          </w:tcPr>
          <w:p w:rsidR="00FC66CE" w:rsidRPr="00C74BBB" w:rsidRDefault="00FC66CE" w:rsidP="00C74BBB">
            <w:pPr>
              <w:widowControl w:val="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ПКС-14.3.</w:t>
            </w:r>
          </w:p>
          <w:p w:rsidR="00FC66CE" w:rsidRPr="00FC66CE" w:rsidRDefault="00FC66CE" w:rsidP="00C74BBB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C74BBB">
              <w:rPr>
                <w:sz w:val="22"/>
                <w:szCs w:val="22"/>
                <w:lang w:val="ru-RU" w:eastAsia="en-US"/>
              </w:rPr>
              <w:t>Применяет методы текущего контроля, оценки динамики подготовленности и мотивации обучающихся в процессе изучения учебного предмета, курса, дисциплины (модуля)</w:t>
            </w:r>
          </w:p>
        </w:tc>
      </w:tr>
    </w:tbl>
    <w:p w:rsidR="00581056" w:rsidRPr="006F1681" w:rsidRDefault="00581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</w:p>
    <w:p w:rsidR="00482056" w:rsidRPr="006F1681" w:rsidRDefault="00A24C51" w:rsidP="00A24C51">
      <w:pPr>
        <w:pStyle w:val="4"/>
        <w:shd w:val="clear" w:color="auto" w:fill="auto"/>
        <w:tabs>
          <w:tab w:val="left" w:pos="993"/>
        </w:tabs>
        <w:ind w:right="-2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482056" w:rsidRPr="006F1681">
        <w:rPr>
          <w:b/>
          <w:sz w:val="24"/>
          <w:szCs w:val="24"/>
        </w:rPr>
        <w:t>.</w:t>
      </w:r>
      <w:r w:rsidR="00482056" w:rsidRPr="006F1681">
        <w:rPr>
          <w:b/>
          <w:sz w:val="24"/>
          <w:szCs w:val="24"/>
        </w:rPr>
        <w:tab/>
        <w:t>Выпускная квалификационная работа</w:t>
      </w:r>
    </w:p>
    <w:p w:rsidR="0034691C" w:rsidRPr="006F1681" w:rsidRDefault="0034691C" w:rsidP="0034691C">
      <w:pPr>
        <w:pStyle w:val="4"/>
        <w:tabs>
          <w:tab w:val="left" w:pos="993"/>
        </w:tabs>
        <w:ind w:right="-2" w:firstLine="709"/>
        <w:jc w:val="center"/>
        <w:rPr>
          <w:b/>
          <w:sz w:val="24"/>
          <w:szCs w:val="24"/>
        </w:rPr>
      </w:pPr>
    </w:p>
    <w:p w:rsidR="00482056" w:rsidRPr="006F1681" w:rsidRDefault="00A24C51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482056" w:rsidRPr="006F1681">
        <w:rPr>
          <w:sz w:val="24"/>
          <w:szCs w:val="24"/>
        </w:rPr>
        <w:t>.1.</w:t>
      </w:r>
      <w:r w:rsidR="00482056" w:rsidRPr="006F1681">
        <w:rPr>
          <w:sz w:val="24"/>
          <w:szCs w:val="24"/>
        </w:rPr>
        <w:tab/>
        <w:t>Вид выпускной квалификационной работы (ВКР).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ВКР выполняется в виде дипломного проекта.</w:t>
      </w:r>
    </w:p>
    <w:p w:rsidR="00B00A0B" w:rsidRPr="006F1681" w:rsidRDefault="00B00A0B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</w:p>
    <w:p w:rsidR="00482056" w:rsidRPr="006F1681" w:rsidRDefault="00A24C51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482056" w:rsidRPr="006F1681">
        <w:rPr>
          <w:sz w:val="24"/>
          <w:szCs w:val="24"/>
        </w:rPr>
        <w:t>.2.</w:t>
      </w:r>
      <w:r w:rsidR="00482056" w:rsidRPr="006F1681">
        <w:rPr>
          <w:sz w:val="24"/>
          <w:szCs w:val="24"/>
        </w:rPr>
        <w:tab/>
        <w:t>Структура ВКР и требования к ее содержанию.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Титульный лист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Задание на дипломное проектирование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Реферат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Содержание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Введение должны быть отражены: значимость района ведения работ в развитии топливно-энергетического комплекса области (района); описываются имеющиеся проблемы; основные направления и пути их решения; кратко характеризуются вопросы, </w:t>
      </w:r>
      <w:r w:rsidRPr="006F1681">
        <w:rPr>
          <w:sz w:val="24"/>
          <w:szCs w:val="24"/>
        </w:rPr>
        <w:lastRenderedPageBreak/>
        <w:t>разработанные в специальной части работы.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В геологической части приводятся данные по тектоническому строению геологического разреза месторождения.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Необходимо кратко описать географическое положение, рельеф и поверхностный покров местности, речную и дорожную сеть, климат, глубину промерзания грунта, сроки отопительного периода, условия водоснабжения, транспортировки грузов и т.д.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Так же приводятся стратиграфический разрез скважины, элементы залегания и коэффициент </w:t>
      </w:r>
      <w:proofErr w:type="spellStart"/>
      <w:r w:rsidRPr="006F1681">
        <w:rPr>
          <w:sz w:val="24"/>
          <w:szCs w:val="24"/>
        </w:rPr>
        <w:t>кавернозности</w:t>
      </w:r>
      <w:proofErr w:type="spellEnd"/>
      <w:r w:rsidRPr="006F1681">
        <w:rPr>
          <w:sz w:val="24"/>
          <w:szCs w:val="24"/>
        </w:rPr>
        <w:t xml:space="preserve"> пластов, литологическая характеристика и физико-механические свойства горных пород по разрезу скважины.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Сведения по градиентам пластового, порового, горного давлений и давления гидроразрыва пород, приведенных к глубине исследования, приводятся.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Параметры, характеризующие возможные осложнения указываются на основе статистических данных для наиболее представительных на разбуриваемых и эксплуатирующихся площадях условий.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В разделе приводятся планируемые данные по отбору керна, шлама и грунтов, геофизические исследования, данные по испытанию в процессе бурения.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Приводятся данные по испытанию (освоению) скважины в эксплуатационной колонне, работы по перфорации эксплуатационной колонны, по интенсификации притока пластового флюида или повышению приемистости пласта, дополнительные работы при испытании (освоению), данные по эксплуатационным объектам, данные по нагнетательной скважине.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Предлагается комплекс геофизических исследований скважины.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В технической части приводится краткий анализ применяемых технических средств и технологий бурения скважин на месторождении по рабочим, групповым и другим проектам.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Строится совмещенный график изменения градиентов пластовых, поровых давлений, гидроразрыва пород и давления гидростатического столба бурового раствора.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Тип профиля обосновывается исходя из требований эксплуатации скважин и наличия технических средств для его выполнения.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Обосновывается метод вскрытия продуктивных горизонтов, производится расчет параметров конструкции скважины.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Приводится разбивка геологического разреза месторождения по интервалам условной </w:t>
      </w:r>
      <w:proofErr w:type="spellStart"/>
      <w:r w:rsidRPr="006F1681">
        <w:rPr>
          <w:sz w:val="24"/>
          <w:szCs w:val="24"/>
        </w:rPr>
        <w:t>буримости</w:t>
      </w:r>
      <w:proofErr w:type="spellEnd"/>
      <w:r w:rsidRPr="006F1681">
        <w:rPr>
          <w:sz w:val="24"/>
          <w:szCs w:val="24"/>
        </w:rPr>
        <w:t>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Обосновывается способ бурения скважины.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Выбираются типы долот, применяемых для бурения основного и дополнительного ствола, в зависимости от физико-механических свойств горных пород и фактических данных отработки долот на месторождении.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Приводится обоснование режимов бурения по интервалам при бурении основного и дополнительных стволов скважин.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Расчет осевой нагрузки на долото. Обоснование расхода бурового раствора. Расчет частоты вращения долота. Расчет максимальной величины давлений на </w:t>
      </w:r>
      <w:proofErr w:type="spellStart"/>
      <w:r w:rsidRPr="006F1681">
        <w:rPr>
          <w:sz w:val="24"/>
          <w:szCs w:val="24"/>
        </w:rPr>
        <w:t>выкиде</w:t>
      </w:r>
      <w:proofErr w:type="spellEnd"/>
      <w:r w:rsidRPr="006F1681">
        <w:rPr>
          <w:sz w:val="24"/>
          <w:szCs w:val="24"/>
        </w:rPr>
        <w:t xml:space="preserve"> буровых насосов.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Режим бурения скважины проектируется по интервалам, основные параметры.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Обосновываются и рассчитываются компоновки бурильной.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Выбираются забойные двигатели по интервалам бурения на месторождении.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Рассматриваются и выбираются диаметры насадок долот для выбранных типов долот.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Выбирается тип бурового раствора и производится расчет его параметров. Химическая обработка промывочной жидкости по интервалам (составление карты поинтервальной обработки раствора), расчет потребного количества компонентов бурового раствора при бурении основного и дополнительных стволов.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Обосновывается и составляется карта поинтервальной обработки бурового раствора </w:t>
      </w:r>
      <w:r w:rsidRPr="006F1681">
        <w:rPr>
          <w:sz w:val="24"/>
          <w:szCs w:val="24"/>
        </w:rPr>
        <w:lastRenderedPageBreak/>
        <w:t>при бурении скважины на месторождении. Рассчитывается потребное количество компонентов бурового раствора при бурении основного ствола.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Обосновывается и выбирается система очистки бурового раствора с учетом природоохранных требований бурения скважин на месторождении.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Проводится гидравлический расчет промывки скважины по интервалам бурения с обоснованием типа и числа буровых насосов.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Производится выбор типов тампонажных материалов и обосновывается требуемая плотность растворов на их основе.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Проводится расчет на прочность обсадных колонн, колонн-хвостовиков для дополнительного ствола, промежуточных колонн, кондукторов. Рассчитывается усилие натяжения эксплуатационной колонны.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Обосновывается тип противовыбросового оборудования при бурении скважины, подвеска обсадных колонн и оборудование устья скважины для эксплуатации.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Проводится обоснование и расчет потребности в технологической оснастке обсадных колонн и колонн-хвостовиков, интервалов их установки.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Обосновывается способ спуска обсадных колонн и колонн-хвостовиков, регламентируется подготовка ствола, обсадных труб и бурового оборудования к их спуску.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Обосновывается способ цементирования обсадных колонн и высота подъема тампонажных растворов за колоннами.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Проводится расчет технологических параметров процесса цементирования скважины на месторождении и потребное количество тампонажных материалов для этих целей.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Обосновывается способ вызова притока нефти и газа, производится расчет их технологических параметров.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Обосновываются геологические предпосылки к испытанию пластов, а также технология и технические средства для опробования продуктивных горизонтов; технология и технические средства по интенсификации притока нефти.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Производится расчет нагрузки на крюке и выбор буровой установки.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По результатам частей 1 и 2 составляется геолого-технический наряд на формате А-3.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Структура и содержание специальной части ВКР согласовывается с руководителем в зависимости от выбранной тематики, который предоставляет оценку результатов исследований, включающих оценку полноты решения поставленной задачи и предложения по дальнейшим направлениям работ, оценку достоверности полученных результатов и их сравнение с аналогичными результатами отечественных и зарубежных работ, обоснование необходимости проведения дополнительных исследований, отрицательные результаты, приводящие к необходимости прекращения дальнейших исследований.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Структура специальной части работы в основном следующая: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-</w:t>
      </w:r>
      <w:r w:rsidRPr="006F1681">
        <w:rPr>
          <w:sz w:val="24"/>
          <w:szCs w:val="24"/>
        </w:rPr>
        <w:tab/>
        <w:t>введение - подготовка задачи исследования;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-</w:t>
      </w:r>
      <w:r w:rsidRPr="006F1681">
        <w:rPr>
          <w:sz w:val="24"/>
          <w:szCs w:val="24"/>
        </w:rPr>
        <w:tab/>
        <w:t>описание существующей техники (технических средств) и технологии в РФ и за рубежом по исследуемому вопросу;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-</w:t>
      </w:r>
      <w:r w:rsidRPr="006F1681">
        <w:rPr>
          <w:sz w:val="24"/>
          <w:szCs w:val="24"/>
        </w:rPr>
        <w:tab/>
        <w:t>инженерное обоснование техники (технических средств) или технологического процесса, экспериментальные исследования;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-</w:t>
      </w:r>
      <w:r w:rsidRPr="006F1681">
        <w:rPr>
          <w:sz w:val="24"/>
          <w:szCs w:val="24"/>
        </w:rPr>
        <w:tab/>
        <w:t>сравнительный анализ фактического материала по базовой и исследуемой технике (технических средств) или технологического процесса;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-</w:t>
      </w:r>
      <w:r w:rsidRPr="006F1681">
        <w:rPr>
          <w:sz w:val="24"/>
          <w:szCs w:val="24"/>
        </w:rPr>
        <w:tab/>
        <w:t>конструкторская документация и графический материал по результатам исследования;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-</w:t>
      </w:r>
      <w:r w:rsidRPr="006F1681">
        <w:rPr>
          <w:sz w:val="24"/>
          <w:szCs w:val="24"/>
        </w:rPr>
        <w:tab/>
        <w:t>выводы.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В экономической части дипломного проекта выполняемой под руководством консультанта, должна быть обоснована проектная продолжительность строительства скважины, определена ее сметная стоимость, а также экономическая эффективность мероприятий, предлагаемых в специальной части. Поэтому работа над экономической </w:t>
      </w:r>
      <w:r w:rsidRPr="006F1681">
        <w:rPr>
          <w:sz w:val="24"/>
          <w:szCs w:val="24"/>
        </w:rPr>
        <w:lastRenderedPageBreak/>
        <w:t>частью может быть начата лишь после того, как выполнен проект ее строительства и обоснованы все технические и организационные решения в специальной части дипломного проекта.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Раздел «Безопасность и экологичность проекта» оформляется в пояснительной записке дипломного проекта отдельной частью объемом 10-15 % от общего содержания записки. Текст необходимо пояснять инженерными расчетами, схемами расположения оборудования на кустовой площадке, рисунками, таблицами. В разделе должны быть представлены следующие подразделы: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-</w:t>
      </w:r>
      <w:r w:rsidRPr="006F1681">
        <w:rPr>
          <w:sz w:val="24"/>
          <w:szCs w:val="24"/>
        </w:rPr>
        <w:tab/>
        <w:t>введение;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-</w:t>
      </w:r>
      <w:r w:rsidRPr="006F1681">
        <w:rPr>
          <w:sz w:val="24"/>
          <w:szCs w:val="24"/>
        </w:rPr>
        <w:tab/>
        <w:t>обеспечение безопасности работающих при бурении и ремонте скважин;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-</w:t>
      </w:r>
      <w:r w:rsidRPr="006F1681">
        <w:rPr>
          <w:sz w:val="24"/>
          <w:szCs w:val="24"/>
        </w:rPr>
        <w:tab/>
        <w:t>экологичность проекта;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-</w:t>
      </w:r>
      <w:r w:rsidRPr="006F1681">
        <w:rPr>
          <w:sz w:val="24"/>
          <w:szCs w:val="24"/>
        </w:rPr>
        <w:tab/>
        <w:t>чрезвычайные ситуации;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-</w:t>
      </w:r>
      <w:r w:rsidRPr="006F1681">
        <w:rPr>
          <w:sz w:val="24"/>
          <w:szCs w:val="24"/>
        </w:rPr>
        <w:tab/>
        <w:t>выводы.</w:t>
      </w:r>
    </w:p>
    <w:p w:rsidR="00B00A0B" w:rsidRPr="006F1681" w:rsidRDefault="00B00A0B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</w:p>
    <w:p w:rsidR="00482056" w:rsidRPr="006F1681" w:rsidRDefault="00E64B1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482056" w:rsidRPr="006F1681">
        <w:rPr>
          <w:sz w:val="24"/>
          <w:szCs w:val="24"/>
        </w:rPr>
        <w:t>.3.</w:t>
      </w:r>
      <w:r w:rsidR="00482056" w:rsidRPr="006F1681">
        <w:rPr>
          <w:sz w:val="24"/>
          <w:szCs w:val="24"/>
        </w:rPr>
        <w:tab/>
        <w:t>Примерная тематика и порядок утверждения тем ВКР.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Примерная тематика выпускных квалификационных работ: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Темы выпускных квалификационных работ представляют собой проекты строительства скважины. Выпускнику предоставляется выбор глубины и название месторождения, на которое он будет составлять проект.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1</w:t>
      </w:r>
      <w:r w:rsidRPr="006F1681">
        <w:rPr>
          <w:sz w:val="24"/>
          <w:szCs w:val="24"/>
        </w:rPr>
        <w:tab/>
        <w:t>Проект строительства наклонно направленной с горизонтальным окончанием добывающей нефтяной скважины глубиной 1645 м на Самотлорском месторождении.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2</w:t>
      </w:r>
      <w:r w:rsidRPr="006F1681">
        <w:rPr>
          <w:sz w:val="24"/>
          <w:szCs w:val="24"/>
        </w:rPr>
        <w:tab/>
        <w:t xml:space="preserve">Проект строительства наклонно направленной добывающей нефтяной скважины глубиной 2700 м на Каменной площади </w:t>
      </w:r>
      <w:proofErr w:type="spellStart"/>
      <w:r w:rsidRPr="006F1681">
        <w:rPr>
          <w:sz w:val="24"/>
          <w:szCs w:val="24"/>
        </w:rPr>
        <w:t>Красноленинского</w:t>
      </w:r>
      <w:proofErr w:type="spellEnd"/>
      <w:r w:rsidRPr="006F1681">
        <w:rPr>
          <w:sz w:val="24"/>
          <w:szCs w:val="24"/>
        </w:rPr>
        <w:t xml:space="preserve"> газоконденсатного месторождения.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3</w:t>
      </w:r>
      <w:r w:rsidRPr="006F1681">
        <w:rPr>
          <w:sz w:val="24"/>
          <w:szCs w:val="24"/>
        </w:rPr>
        <w:tab/>
        <w:t xml:space="preserve">Проект строительства вертикальной разведочной газоконденсатной скважины глубиной 3800 м на </w:t>
      </w:r>
      <w:proofErr w:type="spellStart"/>
      <w:r w:rsidRPr="006F1681">
        <w:rPr>
          <w:sz w:val="24"/>
          <w:szCs w:val="24"/>
        </w:rPr>
        <w:t>Ямбургском</w:t>
      </w:r>
      <w:proofErr w:type="spellEnd"/>
      <w:r w:rsidRPr="006F1681">
        <w:rPr>
          <w:sz w:val="24"/>
          <w:szCs w:val="24"/>
        </w:rPr>
        <w:t xml:space="preserve"> месторождении.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4</w:t>
      </w:r>
      <w:r w:rsidRPr="006F1681">
        <w:rPr>
          <w:sz w:val="24"/>
          <w:szCs w:val="24"/>
        </w:rPr>
        <w:tab/>
        <w:t xml:space="preserve">Проект строительства вертикальной разведочной нефтяной скважины глубиной 2415 м на </w:t>
      </w:r>
      <w:proofErr w:type="spellStart"/>
      <w:r w:rsidRPr="006F1681">
        <w:rPr>
          <w:sz w:val="24"/>
          <w:szCs w:val="24"/>
        </w:rPr>
        <w:t>Самбургском</w:t>
      </w:r>
      <w:proofErr w:type="spellEnd"/>
      <w:r w:rsidRPr="006F1681">
        <w:rPr>
          <w:sz w:val="24"/>
          <w:szCs w:val="24"/>
        </w:rPr>
        <w:t xml:space="preserve"> месторождении.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Для подготовки ВКР за обучающимся приказом директора Подразделения закрепляется руководитель ВКР из числа работников Университета. Допускается привлечение к руководству ВКР на условиях совместительства профессоров и доцентов из других вузов, научных сотрудников, имеющих ученое звание или степень.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Выбор темы ВКР осуществляется обучающимися после консультации с руководителем. По письменному заявлению обучающегося может быть предоставлена возможность подготовки и защиты ВКР по теме, предложенной обучающимся. Обучающийся пишет заявление о закреплении темы ВКР и руководителя на имя </w:t>
      </w:r>
      <w:r w:rsidR="001823DC" w:rsidRPr="006F1681">
        <w:rPr>
          <w:sz w:val="24"/>
          <w:szCs w:val="24"/>
        </w:rPr>
        <w:t>руководителя образовательной программы</w:t>
      </w:r>
      <w:r w:rsidRPr="006F1681">
        <w:rPr>
          <w:sz w:val="24"/>
          <w:szCs w:val="24"/>
        </w:rPr>
        <w:t xml:space="preserve">. На основании заявлений готовится приказ о закреплении тем и руководителей ВКР </w:t>
      </w:r>
      <w:r w:rsidR="001823DC" w:rsidRPr="006F1681">
        <w:rPr>
          <w:sz w:val="24"/>
          <w:szCs w:val="24"/>
        </w:rPr>
        <w:t>руководителем образовательной программы</w:t>
      </w:r>
      <w:r w:rsidRPr="006F1681">
        <w:rPr>
          <w:sz w:val="24"/>
          <w:szCs w:val="24"/>
        </w:rPr>
        <w:t>. Приказ утверждается директором Подразделения.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Изменение или корректирование (уточнение) темы допускается в исключительных случаях по представлению руководителя ВКР с последующим ее утверждением директором Подразделения не позднее даты начала ГИА. В этом случае по представлению </w:t>
      </w:r>
      <w:r w:rsidR="001823DC" w:rsidRPr="006F1681">
        <w:rPr>
          <w:sz w:val="24"/>
          <w:szCs w:val="24"/>
        </w:rPr>
        <w:t xml:space="preserve">руководителя образовательной программы </w:t>
      </w:r>
      <w:r w:rsidRPr="006F1681">
        <w:rPr>
          <w:sz w:val="24"/>
          <w:szCs w:val="24"/>
        </w:rPr>
        <w:t>издается приказ о внесении изменений в приказ «О закреплении тем и руководителей ВКР».</w:t>
      </w:r>
      <w:r w:rsidR="001C251D" w:rsidRPr="006F1681">
        <w:rPr>
          <w:sz w:val="24"/>
          <w:szCs w:val="24"/>
        </w:rPr>
        <w:t xml:space="preserve"> </w:t>
      </w:r>
    </w:p>
    <w:p w:rsidR="00B00A0B" w:rsidRPr="006F1681" w:rsidRDefault="00B00A0B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</w:p>
    <w:p w:rsidR="00482056" w:rsidRPr="006F1681" w:rsidRDefault="00E64B1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482056" w:rsidRPr="006F1681">
        <w:rPr>
          <w:sz w:val="24"/>
          <w:szCs w:val="24"/>
        </w:rPr>
        <w:t>.4.</w:t>
      </w:r>
      <w:r w:rsidR="00482056" w:rsidRPr="006F1681">
        <w:rPr>
          <w:sz w:val="24"/>
          <w:szCs w:val="24"/>
        </w:rPr>
        <w:tab/>
        <w:t>Порядок выполнения и представления в государственную экзаменационную комиссию ВКР.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Концепция, конкретизирующая объем и содержание ВКР, выдается обучающемуся руководителем ВКР не позднее двух недель после утверждения приказа о закреплении тем и руководителей ВКР.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ВКР оформляется с соблюдением требований методического указания по структуре, содержанию и оформлению ВКР.</w:t>
      </w:r>
    </w:p>
    <w:p w:rsidR="001823DC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lastRenderedPageBreak/>
        <w:t xml:space="preserve">После проверки ВКР руководитель подписывает ее и вместе с письменным отзывом передает </w:t>
      </w:r>
      <w:r w:rsidR="001823DC" w:rsidRPr="006F1681">
        <w:rPr>
          <w:sz w:val="24"/>
          <w:szCs w:val="24"/>
        </w:rPr>
        <w:t>руководителю образовательной программы</w:t>
      </w:r>
      <w:r w:rsidRPr="006F1681">
        <w:rPr>
          <w:sz w:val="24"/>
          <w:szCs w:val="24"/>
        </w:rPr>
        <w:t>.</w:t>
      </w:r>
      <w:r w:rsidR="001C251D" w:rsidRPr="006F1681">
        <w:rPr>
          <w:sz w:val="24"/>
          <w:szCs w:val="24"/>
        </w:rPr>
        <w:t xml:space="preserve"> 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ВКР в завершенном виде, с подписью обучающегося, консультантов (при наличии) представляется обучающимся руководителю не позднее, чем за десять дней до установленного срока защиты. После проверки ВКР руководитель подписывает работу и не позднее чем за восемь календарных дней до установленного срока защиты передает ВКР обучающемуся вместе с письменным отзывом для прохождения процедуры </w:t>
      </w:r>
      <w:proofErr w:type="spellStart"/>
      <w:r w:rsidRPr="006F1681">
        <w:rPr>
          <w:sz w:val="24"/>
          <w:szCs w:val="24"/>
        </w:rPr>
        <w:t>нормоконтроля</w:t>
      </w:r>
      <w:proofErr w:type="spellEnd"/>
      <w:r w:rsidRPr="006F1681">
        <w:rPr>
          <w:sz w:val="24"/>
          <w:szCs w:val="24"/>
        </w:rPr>
        <w:t xml:space="preserve"> и проверки на объем заимствования </w:t>
      </w:r>
      <w:r w:rsidR="001823DC" w:rsidRPr="006F1681">
        <w:rPr>
          <w:sz w:val="24"/>
          <w:szCs w:val="24"/>
        </w:rPr>
        <w:t xml:space="preserve">в Подразделении </w:t>
      </w:r>
      <w:r w:rsidRPr="006F1681">
        <w:rPr>
          <w:sz w:val="24"/>
          <w:szCs w:val="24"/>
        </w:rPr>
        <w:t>в соответствии с установленным порядком.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В случае успешного прохождения процедуры проверки ВКР на объем заимствования работа не возвращается обучающемуся, а передается проверяющим </w:t>
      </w:r>
      <w:r w:rsidR="001823DC" w:rsidRPr="006F1681">
        <w:rPr>
          <w:sz w:val="24"/>
          <w:szCs w:val="24"/>
        </w:rPr>
        <w:t xml:space="preserve">руководителю образовательной программы </w:t>
      </w:r>
      <w:r w:rsidRPr="006F1681">
        <w:rPr>
          <w:sz w:val="24"/>
          <w:szCs w:val="24"/>
        </w:rPr>
        <w:t>вместе с отчетом с указанием степени оригинальности.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ВКР подлежит рецензированию. </w:t>
      </w:r>
      <w:r w:rsidR="001823DC" w:rsidRPr="006F1681">
        <w:rPr>
          <w:sz w:val="24"/>
          <w:szCs w:val="24"/>
        </w:rPr>
        <w:t xml:space="preserve">Состав рецензентов определяет руководитель образовательной программы </w:t>
      </w:r>
      <w:r w:rsidRPr="006F1681">
        <w:rPr>
          <w:sz w:val="24"/>
          <w:szCs w:val="24"/>
        </w:rPr>
        <w:t>из числа специалистов предприятий и учреждений-представителей работодателей соответствующего профиля.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ВКР, отзыв и рецензия, отчет о проверке ВКР на объем заимствования передаются </w:t>
      </w:r>
      <w:r w:rsidR="001823DC" w:rsidRPr="006F1681">
        <w:rPr>
          <w:sz w:val="24"/>
          <w:szCs w:val="24"/>
        </w:rPr>
        <w:t xml:space="preserve">руководителем образовательной программы </w:t>
      </w:r>
      <w:r w:rsidRPr="006F1681">
        <w:rPr>
          <w:sz w:val="24"/>
          <w:szCs w:val="24"/>
        </w:rPr>
        <w:t>в государственную экзаменационную комиссию ГЭК не позднее, чем за два календарных дня до защиты ВКР.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Секретарь ГЭК по защите ВКР до начала процедуры защиты формирует пакет документов, являющихся обязательными.</w:t>
      </w:r>
    </w:p>
    <w:p w:rsidR="00B00A0B" w:rsidRPr="006F1681" w:rsidRDefault="00B00A0B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</w:p>
    <w:p w:rsidR="00482056" w:rsidRPr="006F1681" w:rsidRDefault="00BD6029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482056" w:rsidRPr="006F1681">
        <w:rPr>
          <w:sz w:val="24"/>
          <w:szCs w:val="24"/>
        </w:rPr>
        <w:t>.5.</w:t>
      </w:r>
      <w:r w:rsidR="00482056" w:rsidRPr="006F1681">
        <w:rPr>
          <w:sz w:val="24"/>
          <w:szCs w:val="24"/>
        </w:rPr>
        <w:tab/>
        <w:t>Порядок защиты ВКР.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Защита выпускной квалификационной работы проходит в ГЭК. Защита выпускных квалификационных работ проходит на русском языке, возможно и на английском языке, публично на открытом заседании ГЭК. Защита должна носить характер научной дискуссии и проходить в обстановке высокой требовательности и принципиальности.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Заседание ГЭК начинается с объявления списка обучающихся, защищающих выпускные квалификационные работы на данном заседании. Обучающийся, не явившийся на защиту выпускной квалификационной работы в соответствии с утвержденной очередностью, считается не прошедшим государственную итоговую аттестацию. Изменение утвержденного порядка очередности защиты обучающихся возможно только по решению председателя ГЭК.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Председатель комиссии оглашает регламент работы заседания, затем в порядке очередности приглашает на защиту обучающихся, каждый раз объявляя фамилию, имя и отчество выпускника, тему выпускной квалификационной работы, фамилию и должность научного руководителя и рецензента.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Для доклада обучающемуся предоставляется 10 минут. Пересказ текста выпускной квалификационной работы не допускается. Из доклада обучающегося должно быть ясно, в чем состоит личное участие выпускника в получении защищаемых результатов. Доклад должен сопровождаться компьютерной презентацией и демонстрацией иллюстративных материалов. Все необходимые иллюстрации к защите должны быть выполнены четко и в размерах, удобных для демонстрации в аудитории. Графики, таблицы, схемы должны быть аккуратными и иметь заголовки.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После доклада обучающегося ему задаются вопросы по теме работы.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После ответа обучающегося на вопросы слово предоставляется руководителю выпускной квалификационной работы (если он присутствует). Если руководитель не присутствует на защите, зачитывается его отзыв и рецензия секретарем ГЭК.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Затем председатель выясняет у членов ГЭК, удовлетворены ли они ответом обучающегося, и просит присутствующих выступить по существу выпускной квалификационной работы.</w:t>
      </w:r>
    </w:p>
    <w:p w:rsidR="001823DC" w:rsidRPr="006F1681" w:rsidRDefault="001823DC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 xml:space="preserve">Общая продолжительность защиты одной ВКР, как правило, не должна превышать 30 минут. 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lastRenderedPageBreak/>
        <w:t>Секретарь ГЭК во время заседания ведет протокол.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По завершении защиты выпускной квалификационной работы выпускника секретарь ГЭК проставляет оценки в книге протоколов и зачетных книжках, а также делает запись в зачетных книжках о присвоении выпускнику соответствующей квалификации и выдаче диплома (с отличием или без отличия).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По окончании оформления всей необходимой документации в аудиторию приглашаются выпускники. Председатель ГЭК объявляет оценки и решение комиссии о присвоении квалификации выпускникам, а также о выдаче дипломов с отличием.</w:t>
      </w:r>
    </w:p>
    <w:p w:rsidR="00D83387" w:rsidRDefault="00D83387">
      <w:pPr>
        <w:suppressAutoHyphens w:val="0"/>
        <w:spacing w:after="200" w:line="276" w:lineRule="auto"/>
        <w:ind w:firstLine="0"/>
        <w:jc w:val="left"/>
        <w:rPr>
          <w:b/>
          <w:spacing w:val="3"/>
          <w:szCs w:val="24"/>
          <w:lang w:val="ru-RU" w:eastAsia="en-US"/>
        </w:rPr>
      </w:pPr>
      <w:bookmarkStart w:id="1" w:name="_GoBack"/>
      <w:bookmarkEnd w:id="1"/>
    </w:p>
    <w:p w:rsidR="00482056" w:rsidRPr="006F1681" w:rsidRDefault="00D83387" w:rsidP="00B00A0B">
      <w:pPr>
        <w:pStyle w:val="4"/>
        <w:tabs>
          <w:tab w:val="left" w:pos="993"/>
        </w:tabs>
        <w:ind w:right="-2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82056" w:rsidRPr="006F1681">
        <w:rPr>
          <w:b/>
          <w:sz w:val="24"/>
          <w:szCs w:val="24"/>
        </w:rPr>
        <w:t>.</w:t>
      </w:r>
      <w:r w:rsidR="00482056" w:rsidRPr="006F1681">
        <w:rPr>
          <w:b/>
          <w:sz w:val="24"/>
          <w:szCs w:val="24"/>
        </w:rPr>
        <w:tab/>
        <w:t>Критерии оценки знаний выпускников на ГИА</w:t>
      </w:r>
    </w:p>
    <w:p w:rsidR="00B00A0B" w:rsidRPr="006F1681" w:rsidRDefault="00B00A0B" w:rsidP="00B00A0B">
      <w:pPr>
        <w:pStyle w:val="4"/>
        <w:tabs>
          <w:tab w:val="left" w:pos="993"/>
        </w:tabs>
        <w:ind w:right="-2" w:firstLine="709"/>
        <w:jc w:val="center"/>
        <w:rPr>
          <w:b/>
          <w:sz w:val="24"/>
          <w:szCs w:val="24"/>
        </w:rPr>
      </w:pPr>
    </w:p>
    <w:p w:rsidR="00482056" w:rsidRPr="006F1681" w:rsidRDefault="00D83387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>
        <w:rPr>
          <w:sz w:val="24"/>
          <w:szCs w:val="24"/>
        </w:rPr>
        <w:t>4.1</w:t>
      </w:r>
      <w:r w:rsidR="00482056" w:rsidRPr="006F1681">
        <w:rPr>
          <w:sz w:val="24"/>
          <w:szCs w:val="24"/>
        </w:rPr>
        <w:t>.</w:t>
      </w:r>
      <w:r w:rsidR="00482056" w:rsidRPr="006F1681">
        <w:rPr>
          <w:sz w:val="24"/>
          <w:szCs w:val="24"/>
        </w:rPr>
        <w:tab/>
        <w:t>Критерии оценки знаний на защите ВКР.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ОТЛИЧНО (баллы 91-100): рекомендуется выставлять, если обучающийся усвоил программный материал, исчерпывающе, грамотно и логически правильно его излагает, способен увязывать теорию с практикой. При этом обучающийся не затрудняется с ответом при видоизменении задания, свободно справляется с вопросами и другими видами контроля знаний, проявляет знакомство с монографической литературой, правильно обосновывает принятые решения, делает собственные выводы по итогам написания выпускной квалификационной работы;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ХОРОШО (баллы 76-90): рекомендуется выставлять, если обучающийся твердо знает программный материал, грамотно и по существу излагает его, не допускает существенных неточностей в ответе на вопрос, правильно применяет теоретические положения при решении практических вопросов;</w:t>
      </w:r>
    </w:p>
    <w:p w:rsidR="00482056" w:rsidRPr="006F1681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УДОВЛЕТВОРИТЕЛЬНО (баллы 61-75):рекомендуется выставлять, если обучающийся имеет знания только основного материала, но не усвоил его детали, допускает неточности, недостаточно правильные формулировки, нарушения последовательности в изложении программного материала;</w:t>
      </w:r>
    </w:p>
    <w:p w:rsidR="00482056" w:rsidRDefault="00482056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6F1681">
        <w:rPr>
          <w:sz w:val="24"/>
          <w:szCs w:val="24"/>
        </w:rPr>
        <w:t>НЕУДОВ</w:t>
      </w:r>
      <w:r w:rsidR="00AC0DB0">
        <w:rPr>
          <w:sz w:val="24"/>
          <w:szCs w:val="24"/>
        </w:rPr>
        <w:t xml:space="preserve">ЛЕТВОРИТЕЛЬНО (менее 61 балла): </w:t>
      </w:r>
      <w:r w:rsidRPr="006F1681">
        <w:rPr>
          <w:sz w:val="24"/>
          <w:szCs w:val="24"/>
        </w:rPr>
        <w:t>рекомендуется выставлять, если</w:t>
      </w:r>
      <w:r w:rsidR="00AC0DB0">
        <w:rPr>
          <w:sz w:val="24"/>
          <w:szCs w:val="24"/>
        </w:rPr>
        <w:t xml:space="preserve"> </w:t>
      </w:r>
      <w:r w:rsidRPr="006F1681">
        <w:rPr>
          <w:sz w:val="24"/>
          <w:szCs w:val="24"/>
        </w:rPr>
        <w:t>обучающийся не усвоил значительной части программного материала, допускает существенные ошибки.</w:t>
      </w:r>
    </w:p>
    <w:p w:rsidR="00D83387" w:rsidRPr="006F1681" w:rsidRDefault="00D83387" w:rsidP="007538C6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</w:p>
    <w:p w:rsidR="00D83387" w:rsidRPr="006633EC" w:rsidRDefault="00D83387" w:rsidP="00D83387">
      <w:pPr>
        <w:pStyle w:val="4"/>
        <w:tabs>
          <w:tab w:val="left" w:pos="993"/>
        </w:tabs>
        <w:ind w:right="-2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6633EC">
        <w:rPr>
          <w:b/>
          <w:sz w:val="24"/>
          <w:szCs w:val="24"/>
        </w:rPr>
        <w:t>.</w:t>
      </w:r>
      <w:r w:rsidRPr="006633EC">
        <w:rPr>
          <w:b/>
          <w:sz w:val="24"/>
          <w:szCs w:val="24"/>
        </w:rPr>
        <w:tab/>
        <w:t>Порядок подачи и рассмотрения апелляции</w:t>
      </w:r>
    </w:p>
    <w:p w:rsidR="00D83387" w:rsidRPr="006633EC" w:rsidRDefault="00D83387" w:rsidP="00D83387">
      <w:pPr>
        <w:pStyle w:val="4"/>
        <w:tabs>
          <w:tab w:val="left" w:pos="993"/>
        </w:tabs>
        <w:ind w:right="-2" w:firstLine="709"/>
        <w:jc w:val="center"/>
        <w:rPr>
          <w:b/>
          <w:sz w:val="24"/>
          <w:szCs w:val="24"/>
        </w:rPr>
      </w:pPr>
    </w:p>
    <w:p w:rsidR="00D83387" w:rsidRPr="00C44E09" w:rsidRDefault="00D83387" w:rsidP="00D83387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C44E09">
        <w:rPr>
          <w:sz w:val="24"/>
          <w:szCs w:val="24"/>
        </w:rPr>
        <w:t>5.1. По результатам государственного аттестационного испытания обучающийся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испытания.</w:t>
      </w:r>
    </w:p>
    <w:p w:rsidR="00D83387" w:rsidRPr="00C44E09" w:rsidRDefault="00D83387" w:rsidP="00D83387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C44E09">
        <w:rPr>
          <w:sz w:val="24"/>
          <w:szCs w:val="24"/>
        </w:rPr>
        <w:t>5.2. 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 w:rsidR="00D83387" w:rsidRPr="006633EC" w:rsidRDefault="00D83387" w:rsidP="00D83387">
      <w:pPr>
        <w:pStyle w:val="4"/>
        <w:tabs>
          <w:tab w:val="left" w:pos="993"/>
        </w:tabs>
        <w:ind w:right="-2" w:firstLine="709"/>
        <w:rPr>
          <w:sz w:val="24"/>
          <w:szCs w:val="24"/>
        </w:rPr>
      </w:pPr>
      <w:r w:rsidRPr="00C44E09">
        <w:rPr>
          <w:sz w:val="24"/>
          <w:szCs w:val="24"/>
        </w:rPr>
        <w:t>5.3. Решение апелляционной комиссии доводится до сведения обучающегося, подавшего апелляцию, в течение трех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</w:t>
      </w:r>
    </w:p>
    <w:p w:rsidR="00DB1F83" w:rsidRPr="007538C6" w:rsidRDefault="00DB1F83" w:rsidP="00D83387">
      <w:pPr>
        <w:pStyle w:val="4"/>
        <w:tabs>
          <w:tab w:val="left" w:pos="993"/>
        </w:tabs>
        <w:ind w:right="-2" w:firstLine="709"/>
        <w:jc w:val="center"/>
        <w:rPr>
          <w:sz w:val="24"/>
          <w:szCs w:val="24"/>
        </w:rPr>
      </w:pPr>
    </w:p>
    <w:sectPr w:rsidR="00DB1F83" w:rsidRPr="007538C6" w:rsidSect="009A3B43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1F5" w:rsidRDefault="009731F5" w:rsidP="009A3B43">
      <w:r>
        <w:separator/>
      </w:r>
    </w:p>
  </w:endnote>
  <w:endnote w:type="continuationSeparator" w:id="0">
    <w:p w:rsidR="009731F5" w:rsidRDefault="009731F5" w:rsidP="009A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40817"/>
      <w:docPartObj>
        <w:docPartGallery w:val="Page Numbers (Bottom of Page)"/>
        <w:docPartUnique/>
      </w:docPartObj>
    </w:sdtPr>
    <w:sdtEndPr/>
    <w:sdtContent>
      <w:p w:rsidR="00A24C51" w:rsidRDefault="00A24C5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A5E" w:rsidRPr="00886A5E">
          <w:rPr>
            <w:noProof/>
            <w:lang w:val="ru-RU"/>
          </w:rPr>
          <w:t>22</w:t>
        </w:r>
        <w:r>
          <w:fldChar w:fldCharType="end"/>
        </w:r>
      </w:p>
    </w:sdtContent>
  </w:sdt>
  <w:p w:rsidR="00A24C51" w:rsidRDefault="00A24C5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1F5" w:rsidRDefault="009731F5" w:rsidP="009A3B43">
      <w:r>
        <w:separator/>
      </w:r>
    </w:p>
  </w:footnote>
  <w:footnote w:type="continuationSeparator" w:id="0">
    <w:p w:rsidR="009731F5" w:rsidRDefault="009731F5" w:rsidP="009A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0657C"/>
    <w:multiLevelType w:val="multilevel"/>
    <w:tmpl w:val="33BC3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5250C"/>
    <w:multiLevelType w:val="multilevel"/>
    <w:tmpl w:val="BA3ABDF6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0978B3"/>
    <w:multiLevelType w:val="multilevel"/>
    <w:tmpl w:val="92067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34493D"/>
    <w:multiLevelType w:val="hybridMultilevel"/>
    <w:tmpl w:val="3F7CDE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544B0E"/>
    <w:multiLevelType w:val="hybridMultilevel"/>
    <w:tmpl w:val="68C0E746"/>
    <w:lvl w:ilvl="0" w:tplc="FA180C12">
      <w:start w:val="1"/>
      <w:numFmt w:val="decimal"/>
      <w:lvlText w:val="%1."/>
      <w:lvlJc w:val="left"/>
      <w:pPr>
        <w:ind w:left="9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>
    <w:nsid w:val="22BD722A"/>
    <w:multiLevelType w:val="multilevel"/>
    <w:tmpl w:val="1034F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061846"/>
    <w:multiLevelType w:val="hybridMultilevel"/>
    <w:tmpl w:val="E2A8E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DD1473"/>
    <w:multiLevelType w:val="hybridMultilevel"/>
    <w:tmpl w:val="5C0824DC"/>
    <w:lvl w:ilvl="0" w:tplc="8794AA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DC6A6320">
      <w:start w:val="1"/>
      <w:numFmt w:val="decimal"/>
      <w:lvlText w:val="%4."/>
      <w:lvlJc w:val="left"/>
      <w:pPr>
        <w:ind w:left="3228" w:hanging="360"/>
      </w:pPr>
      <w:rPr>
        <w:b/>
        <w:i w:val="0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785468"/>
    <w:multiLevelType w:val="hybridMultilevel"/>
    <w:tmpl w:val="5356A208"/>
    <w:lvl w:ilvl="0" w:tplc="76C8748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60517"/>
    <w:multiLevelType w:val="singleLevel"/>
    <w:tmpl w:val="CC36B2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690D5A00"/>
    <w:multiLevelType w:val="hybridMultilevel"/>
    <w:tmpl w:val="61D0BD86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74833"/>
    <w:multiLevelType w:val="hybridMultilevel"/>
    <w:tmpl w:val="3DD696AA"/>
    <w:lvl w:ilvl="0" w:tplc="6DD88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A97E5E"/>
    <w:multiLevelType w:val="hybridMultilevel"/>
    <w:tmpl w:val="A922FE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D3282"/>
    <w:multiLevelType w:val="multilevel"/>
    <w:tmpl w:val="70FE58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2"/>
  </w:num>
  <w:num w:numId="11">
    <w:abstractNumId w:val="8"/>
  </w:num>
  <w:num w:numId="12">
    <w:abstractNumId w:val="6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64"/>
    <w:rsid w:val="00005011"/>
    <w:rsid w:val="000054FE"/>
    <w:rsid w:val="00007689"/>
    <w:rsid w:val="00007DAC"/>
    <w:rsid w:val="00011BCC"/>
    <w:rsid w:val="000323D8"/>
    <w:rsid w:val="00033585"/>
    <w:rsid w:val="000353AB"/>
    <w:rsid w:val="00040647"/>
    <w:rsid w:val="0004192E"/>
    <w:rsid w:val="00041A56"/>
    <w:rsid w:val="0005642D"/>
    <w:rsid w:val="00056BC0"/>
    <w:rsid w:val="00065342"/>
    <w:rsid w:val="000709D5"/>
    <w:rsid w:val="0007212D"/>
    <w:rsid w:val="00075AC0"/>
    <w:rsid w:val="00076495"/>
    <w:rsid w:val="0007760F"/>
    <w:rsid w:val="00087864"/>
    <w:rsid w:val="000A338E"/>
    <w:rsid w:val="000A5EA8"/>
    <w:rsid w:val="000B2BC6"/>
    <w:rsid w:val="000C536A"/>
    <w:rsid w:val="000C658E"/>
    <w:rsid w:val="000C7249"/>
    <w:rsid w:val="000D02B0"/>
    <w:rsid w:val="000E138F"/>
    <w:rsid w:val="000E7398"/>
    <w:rsid w:val="000F0D2A"/>
    <w:rsid w:val="000F1F9C"/>
    <w:rsid w:val="000F613B"/>
    <w:rsid w:val="0010331B"/>
    <w:rsid w:val="00110917"/>
    <w:rsid w:val="00114D42"/>
    <w:rsid w:val="00132BD8"/>
    <w:rsid w:val="001367E5"/>
    <w:rsid w:val="00137E32"/>
    <w:rsid w:val="001437BF"/>
    <w:rsid w:val="00155E56"/>
    <w:rsid w:val="00165F88"/>
    <w:rsid w:val="00170FD3"/>
    <w:rsid w:val="001745CF"/>
    <w:rsid w:val="00177D77"/>
    <w:rsid w:val="001823DC"/>
    <w:rsid w:val="00182E5A"/>
    <w:rsid w:val="00192A72"/>
    <w:rsid w:val="00195639"/>
    <w:rsid w:val="001B3C5B"/>
    <w:rsid w:val="001B4100"/>
    <w:rsid w:val="001C1A2C"/>
    <w:rsid w:val="001C251D"/>
    <w:rsid w:val="001C5E55"/>
    <w:rsid w:val="001D6956"/>
    <w:rsid w:val="001E0A49"/>
    <w:rsid w:val="001E13C7"/>
    <w:rsid w:val="001E2F93"/>
    <w:rsid w:val="001F3E3C"/>
    <w:rsid w:val="001F76F3"/>
    <w:rsid w:val="00205E85"/>
    <w:rsid w:val="00206810"/>
    <w:rsid w:val="00211EA3"/>
    <w:rsid w:val="00216C61"/>
    <w:rsid w:val="0022105A"/>
    <w:rsid w:val="00225A48"/>
    <w:rsid w:val="0022653D"/>
    <w:rsid w:val="002318CE"/>
    <w:rsid w:val="00252C8D"/>
    <w:rsid w:val="00255C92"/>
    <w:rsid w:val="0026416F"/>
    <w:rsid w:val="0026457E"/>
    <w:rsid w:val="0027496B"/>
    <w:rsid w:val="002836A2"/>
    <w:rsid w:val="00285B0F"/>
    <w:rsid w:val="002913D0"/>
    <w:rsid w:val="0029228C"/>
    <w:rsid w:val="0029705D"/>
    <w:rsid w:val="00297F3F"/>
    <w:rsid w:val="002A0817"/>
    <w:rsid w:val="002B00B9"/>
    <w:rsid w:val="002B14D6"/>
    <w:rsid w:val="002B4744"/>
    <w:rsid w:val="002B4869"/>
    <w:rsid w:val="002B614D"/>
    <w:rsid w:val="002B6BCD"/>
    <w:rsid w:val="002B71C6"/>
    <w:rsid w:val="002B777A"/>
    <w:rsid w:val="002C3DE0"/>
    <w:rsid w:val="002D61BC"/>
    <w:rsid w:val="002E1421"/>
    <w:rsid w:val="002E32C0"/>
    <w:rsid w:val="002E6193"/>
    <w:rsid w:val="002E6669"/>
    <w:rsid w:val="002E706E"/>
    <w:rsid w:val="003070A6"/>
    <w:rsid w:val="00314AC3"/>
    <w:rsid w:val="00316209"/>
    <w:rsid w:val="00320D9F"/>
    <w:rsid w:val="00325799"/>
    <w:rsid w:val="00327E08"/>
    <w:rsid w:val="0033446A"/>
    <w:rsid w:val="00336BB3"/>
    <w:rsid w:val="0034691C"/>
    <w:rsid w:val="00350B86"/>
    <w:rsid w:val="00355A9D"/>
    <w:rsid w:val="003639AD"/>
    <w:rsid w:val="0037116F"/>
    <w:rsid w:val="00377DAF"/>
    <w:rsid w:val="00382F27"/>
    <w:rsid w:val="00385DC0"/>
    <w:rsid w:val="003A005E"/>
    <w:rsid w:val="003A0570"/>
    <w:rsid w:val="003A7855"/>
    <w:rsid w:val="003B3153"/>
    <w:rsid w:val="003C216B"/>
    <w:rsid w:val="003C3059"/>
    <w:rsid w:val="003C5F09"/>
    <w:rsid w:val="003D79F2"/>
    <w:rsid w:val="003F268A"/>
    <w:rsid w:val="003F41CC"/>
    <w:rsid w:val="003F500B"/>
    <w:rsid w:val="004063B4"/>
    <w:rsid w:val="00407CE7"/>
    <w:rsid w:val="00416138"/>
    <w:rsid w:val="004230A5"/>
    <w:rsid w:val="004272D9"/>
    <w:rsid w:val="004357BC"/>
    <w:rsid w:val="004542AD"/>
    <w:rsid w:val="00455CAB"/>
    <w:rsid w:val="00463534"/>
    <w:rsid w:val="0046677F"/>
    <w:rsid w:val="00480664"/>
    <w:rsid w:val="00482056"/>
    <w:rsid w:val="00482542"/>
    <w:rsid w:val="00484C74"/>
    <w:rsid w:val="00494FCA"/>
    <w:rsid w:val="004974B4"/>
    <w:rsid w:val="00497E23"/>
    <w:rsid w:val="004A0878"/>
    <w:rsid w:val="004A0CAD"/>
    <w:rsid w:val="004A321D"/>
    <w:rsid w:val="004A48AB"/>
    <w:rsid w:val="004B1585"/>
    <w:rsid w:val="004B64FB"/>
    <w:rsid w:val="004B78F5"/>
    <w:rsid w:val="004D410F"/>
    <w:rsid w:val="004E2294"/>
    <w:rsid w:val="00500839"/>
    <w:rsid w:val="0050712D"/>
    <w:rsid w:val="005121F3"/>
    <w:rsid w:val="00530A36"/>
    <w:rsid w:val="00533BAB"/>
    <w:rsid w:val="005424AA"/>
    <w:rsid w:val="005438B1"/>
    <w:rsid w:val="00547516"/>
    <w:rsid w:val="00547E55"/>
    <w:rsid w:val="005601AF"/>
    <w:rsid w:val="00574608"/>
    <w:rsid w:val="00574BB2"/>
    <w:rsid w:val="005751F5"/>
    <w:rsid w:val="00580FC5"/>
    <w:rsid w:val="00581056"/>
    <w:rsid w:val="00585DA4"/>
    <w:rsid w:val="005A214B"/>
    <w:rsid w:val="005A61CA"/>
    <w:rsid w:val="005A629B"/>
    <w:rsid w:val="005B3421"/>
    <w:rsid w:val="005B7341"/>
    <w:rsid w:val="005C07D0"/>
    <w:rsid w:val="005D1706"/>
    <w:rsid w:val="005E01EB"/>
    <w:rsid w:val="005E6B36"/>
    <w:rsid w:val="005F6491"/>
    <w:rsid w:val="0060321E"/>
    <w:rsid w:val="00617005"/>
    <w:rsid w:val="00617C66"/>
    <w:rsid w:val="00625F2B"/>
    <w:rsid w:val="006273C9"/>
    <w:rsid w:val="00634881"/>
    <w:rsid w:val="006359F1"/>
    <w:rsid w:val="00636450"/>
    <w:rsid w:val="00643204"/>
    <w:rsid w:val="00646E40"/>
    <w:rsid w:val="00647191"/>
    <w:rsid w:val="00652632"/>
    <w:rsid w:val="00655688"/>
    <w:rsid w:val="00657D72"/>
    <w:rsid w:val="00670465"/>
    <w:rsid w:val="00690F62"/>
    <w:rsid w:val="00691C75"/>
    <w:rsid w:val="00691EB3"/>
    <w:rsid w:val="006A15B1"/>
    <w:rsid w:val="006A5D5C"/>
    <w:rsid w:val="006A7CD5"/>
    <w:rsid w:val="006C37B4"/>
    <w:rsid w:val="006D108D"/>
    <w:rsid w:val="006D3FD2"/>
    <w:rsid w:val="006D7142"/>
    <w:rsid w:val="006E0D58"/>
    <w:rsid w:val="006E2CC7"/>
    <w:rsid w:val="006E6BB5"/>
    <w:rsid w:val="006F1681"/>
    <w:rsid w:val="006F6FD0"/>
    <w:rsid w:val="00700592"/>
    <w:rsid w:val="00703517"/>
    <w:rsid w:val="0071117D"/>
    <w:rsid w:val="00712088"/>
    <w:rsid w:val="007146F7"/>
    <w:rsid w:val="0072796F"/>
    <w:rsid w:val="0073214C"/>
    <w:rsid w:val="00732C5F"/>
    <w:rsid w:val="007362EE"/>
    <w:rsid w:val="0074273F"/>
    <w:rsid w:val="007538C6"/>
    <w:rsid w:val="0075670A"/>
    <w:rsid w:val="0076011B"/>
    <w:rsid w:val="00760BF8"/>
    <w:rsid w:val="00761BF7"/>
    <w:rsid w:val="00765CAC"/>
    <w:rsid w:val="00781C67"/>
    <w:rsid w:val="0078317A"/>
    <w:rsid w:val="00787367"/>
    <w:rsid w:val="00790DAC"/>
    <w:rsid w:val="007B091F"/>
    <w:rsid w:val="007B0D7D"/>
    <w:rsid w:val="007B45BB"/>
    <w:rsid w:val="007B5316"/>
    <w:rsid w:val="007B7B59"/>
    <w:rsid w:val="007C46C8"/>
    <w:rsid w:val="007C64E4"/>
    <w:rsid w:val="007C6A03"/>
    <w:rsid w:val="007E1488"/>
    <w:rsid w:val="007E477F"/>
    <w:rsid w:val="007E6155"/>
    <w:rsid w:val="007E6C34"/>
    <w:rsid w:val="008103FA"/>
    <w:rsid w:val="00812740"/>
    <w:rsid w:val="00813A5C"/>
    <w:rsid w:val="008217B5"/>
    <w:rsid w:val="008243DF"/>
    <w:rsid w:val="00832D51"/>
    <w:rsid w:val="008423A4"/>
    <w:rsid w:val="00861616"/>
    <w:rsid w:val="0086186F"/>
    <w:rsid w:val="00876329"/>
    <w:rsid w:val="008831AD"/>
    <w:rsid w:val="00886A5E"/>
    <w:rsid w:val="00886EB1"/>
    <w:rsid w:val="0089437C"/>
    <w:rsid w:val="00894FAF"/>
    <w:rsid w:val="008C423F"/>
    <w:rsid w:val="008C54BA"/>
    <w:rsid w:val="008D0E23"/>
    <w:rsid w:val="008D2407"/>
    <w:rsid w:val="008D2B9F"/>
    <w:rsid w:val="008D41FA"/>
    <w:rsid w:val="008E0C02"/>
    <w:rsid w:val="008E53D3"/>
    <w:rsid w:val="008E6BF3"/>
    <w:rsid w:val="008E79DD"/>
    <w:rsid w:val="008F09A8"/>
    <w:rsid w:val="00903B11"/>
    <w:rsid w:val="0091199C"/>
    <w:rsid w:val="009127B8"/>
    <w:rsid w:val="00917B82"/>
    <w:rsid w:val="00922C51"/>
    <w:rsid w:val="0093745C"/>
    <w:rsid w:val="00943FE0"/>
    <w:rsid w:val="00944A49"/>
    <w:rsid w:val="0095567A"/>
    <w:rsid w:val="00956D73"/>
    <w:rsid w:val="00957BA3"/>
    <w:rsid w:val="00970185"/>
    <w:rsid w:val="009731F5"/>
    <w:rsid w:val="009769E6"/>
    <w:rsid w:val="009833B0"/>
    <w:rsid w:val="009935CA"/>
    <w:rsid w:val="009A284D"/>
    <w:rsid w:val="009A3B43"/>
    <w:rsid w:val="009A4DA4"/>
    <w:rsid w:val="009A5AD1"/>
    <w:rsid w:val="009B3863"/>
    <w:rsid w:val="009C0697"/>
    <w:rsid w:val="009D3DA9"/>
    <w:rsid w:val="009E1D22"/>
    <w:rsid w:val="009E28A1"/>
    <w:rsid w:val="009E5813"/>
    <w:rsid w:val="009E5FE3"/>
    <w:rsid w:val="009F1190"/>
    <w:rsid w:val="009F3832"/>
    <w:rsid w:val="009F3A83"/>
    <w:rsid w:val="009F55A1"/>
    <w:rsid w:val="00A001CA"/>
    <w:rsid w:val="00A110AD"/>
    <w:rsid w:val="00A127E7"/>
    <w:rsid w:val="00A14EA9"/>
    <w:rsid w:val="00A218EF"/>
    <w:rsid w:val="00A23C9F"/>
    <w:rsid w:val="00A24C51"/>
    <w:rsid w:val="00A27269"/>
    <w:rsid w:val="00A372A6"/>
    <w:rsid w:val="00A50561"/>
    <w:rsid w:val="00A52259"/>
    <w:rsid w:val="00A574CF"/>
    <w:rsid w:val="00A62B1C"/>
    <w:rsid w:val="00A712B1"/>
    <w:rsid w:val="00A812A1"/>
    <w:rsid w:val="00A84462"/>
    <w:rsid w:val="00A87399"/>
    <w:rsid w:val="00A87873"/>
    <w:rsid w:val="00A95795"/>
    <w:rsid w:val="00AA1808"/>
    <w:rsid w:val="00AB0207"/>
    <w:rsid w:val="00AC0DB0"/>
    <w:rsid w:val="00AD0954"/>
    <w:rsid w:val="00AD172A"/>
    <w:rsid w:val="00AD1DBE"/>
    <w:rsid w:val="00AD4783"/>
    <w:rsid w:val="00AD6427"/>
    <w:rsid w:val="00AD785C"/>
    <w:rsid w:val="00AE491D"/>
    <w:rsid w:val="00AF156F"/>
    <w:rsid w:val="00B00A0B"/>
    <w:rsid w:val="00B03993"/>
    <w:rsid w:val="00B05B48"/>
    <w:rsid w:val="00B063AF"/>
    <w:rsid w:val="00B13A57"/>
    <w:rsid w:val="00B14290"/>
    <w:rsid w:val="00B23E53"/>
    <w:rsid w:val="00B277AA"/>
    <w:rsid w:val="00B27CE7"/>
    <w:rsid w:val="00B31F8C"/>
    <w:rsid w:val="00B4299D"/>
    <w:rsid w:val="00B44812"/>
    <w:rsid w:val="00B45655"/>
    <w:rsid w:val="00B63316"/>
    <w:rsid w:val="00B658CF"/>
    <w:rsid w:val="00B7337C"/>
    <w:rsid w:val="00B7498B"/>
    <w:rsid w:val="00B763C4"/>
    <w:rsid w:val="00B869FD"/>
    <w:rsid w:val="00B91043"/>
    <w:rsid w:val="00B920C7"/>
    <w:rsid w:val="00B960B0"/>
    <w:rsid w:val="00BA083A"/>
    <w:rsid w:val="00BA359F"/>
    <w:rsid w:val="00BA514A"/>
    <w:rsid w:val="00BA5A73"/>
    <w:rsid w:val="00BB1E17"/>
    <w:rsid w:val="00BC0FDE"/>
    <w:rsid w:val="00BD1B5E"/>
    <w:rsid w:val="00BD5231"/>
    <w:rsid w:val="00BD6029"/>
    <w:rsid w:val="00C05BC5"/>
    <w:rsid w:val="00C14C71"/>
    <w:rsid w:val="00C227AD"/>
    <w:rsid w:val="00C24A92"/>
    <w:rsid w:val="00C2705D"/>
    <w:rsid w:val="00C42C7B"/>
    <w:rsid w:val="00C470CF"/>
    <w:rsid w:val="00C51E38"/>
    <w:rsid w:val="00C54695"/>
    <w:rsid w:val="00C640AE"/>
    <w:rsid w:val="00C74BBB"/>
    <w:rsid w:val="00C7720D"/>
    <w:rsid w:val="00C815D1"/>
    <w:rsid w:val="00C9077E"/>
    <w:rsid w:val="00C93D1A"/>
    <w:rsid w:val="00C96517"/>
    <w:rsid w:val="00CA1913"/>
    <w:rsid w:val="00CA35DF"/>
    <w:rsid w:val="00CA726C"/>
    <w:rsid w:val="00CB6DAD"/>
    <w:rsid w:val="00CE326B"/>
    <w:rsid w:val="00CF549F"/>
    <w:rsid w:val="00D012ED"/>
    <w:rsid w:val="00D025F0"/>
    <w:rsid w:val="00D04F34"/>
    <w:rsid w:val="00D11585"/>
    <w:rsid w:val="00D140AA"/>
    <w:rsid w:val="00D17C4E"/>
    <w:rsid w:val="00D2179A"/>
    <w:rsid w:val="00D27748"/>
    <w:rsid w:val="00D3011D"/>
    <w:rsid w:val="00D426DB"/>
    <w:rsid w:val="00D47E4B"/>
    <w:rsid w:val="00D518A1"/>
    <w:rsid w:val="00D5660F"/>
    <w:rsid w:val="00D61F16"/>
    <w:rsid w:val="00D62DC7"/>
    <w:rsid w:val="00D730B5"/>
    <w:rsid w:val="00D83387"/>
    <w:rsid w:val="00D920B6"/>
    <w:rsid w:val="00DA5F2F"/>
    <w:rsid w:val="00DA74CA"/>
    <w:rsid w:val="00DB1F83"/>
    <w:rsid w:val="00DC0F45"/>
    <w:rsid w:val="00DC36B8"/>
    <w:rsid w:val="00DC4632"/>
    <w:rsid w:val="00DC5962"/>
    <w:rsid w:val="00DD0233"/>
    <w:rsid w:val="00DD3608"/>
    <w:rsid w:val="00DD64E7"/>
    <w:rsid w:val="00DE67AD"/>
    <w:rsid w:val="00DF1336"/>
    <w:rsid w:val="00DF42DB"/>
    <w:rsid w:val="00DF5E6E"/>
    <w:rsid w:val="00DF78EC"/>
    <w:rsid w:val="00E027AF"/>
    <w:rsid w:val="00E13948"/>
    <w:rsid w:val="00E13985"/>
    <w:rsid w:val="00E17EF2"/>
    <w:rsid w:val="00E2179E"/>
    <w:rsid w:val="00E22D68"/>
    <w:rsid w:val="00E33A00"/>
    <w:rsid w:val="00E34FAD"/>
    <w:rsid w:val="00E36667"/>
    <w:rsid w:val="00E43F2D"/>
    <w:rsid w:val="00E4508D"/>
    <w:rsid w:val="00E46694"/>
    <w:rsid w:val="00E46A55"/>
    <w:rsid w:val="00E47A90"/>
    <w:rsid w:val="00E56667"/>
    <w:rsid w:val="00E579B7"/>
    <w:rsid w:val="00E64B16"/>
    <w:rsid w:val="00E64EF2"/>
    <w:rsid w:val="00E6704D"/>
    <w:rsid w:val="00E6779A"/>
    <w:rsid w:val="00E678B8"/>
    <w:rsid w:val="00E70AAE"/>
    <w:rsid w:val="00E805EC"/>
    <w:rsid w:val="00E80ED6"/>
    <w:rsid w:val="00E830D0"/>
    <w:rsid w:val="00E84C8E"/>
    <w:rsid w:val="00E86E93"/>
    <w:rsid w:val="00E936CF"/>
    <w:rsid w:val="00E96413"/>
    <w:rsid w:val="00E96435"/>
    <w:rsid w:val="00E97AE5"/>
    <w:rsid w:val="00EC155E"/>
    <w:rsid w:val="00ED2A33"/>
    <w:rsid w:val="00ED4E0A"/>
    <w:rsid w:val="00ED5092"/>
    <w:rsid w:val="00ED7845"/>
    <w:rsid w:val="00EE4384"/>
    <w:rsid w:val="00F01CD3"/>
    <w:rsid w:val="00F022C5"/>
    <w:rsid w:val="00F05128"/>
    <w:rsid w:val="00F106FE"/>
    <w:rsid w:val="00F12EBF"/>
    <w:rsid w:val="00F213E8"/>
    <w:rsid w:val="00F26C6F"/>
    <w:rsid w:val="00F319A1"/>
    <w:rsid w:val="00F37921"/>
    <w:rsid w:val="00F469D6"/>
    <w:rsid w:val="00F53E80"/>
    <w:rsid w:val="00F5753E"/>
    <w:rsid w:val="00F5774C"/>
    <w:rsid w:val="00F60644"/>
    <w:rsid w:val="00F61332"/>
    <w:rsid w:val="00F74857"/>
    <w:rsid w:val="00F80452"/>
    <w:rsid w:val="00F80E25"/>
    <w:rsid w:val="00FA3C4A"/>
    <w:rsid w:val="00FA6760"/>
    <w:rsid w:val="00FA69E5"/>
    <w:rsid w:val="00FC66CE"/>
    <w:rsid w:val="00FC7CDF"/>
    <w:rsid w:val="00FD4CE4"/>
    <w:rsid w:val="00FE54B3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7975A4-AC15-4866-8DF7-F7B63E7A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C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920C7"/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link w:val="a3"/>
    <w:uiPriority w:val="34"/>
    <w:qFormat/>
    <w:rsid w:val="00B920C7"/>
    <w:pPr>
      <w:suppressAutoHyphens w:val="0"/>
      <w:ind w:firstLine="0"/>
      <w:contextualSpacing/>
    </w:pPr>
    <w:rPr>
      <w:rFonts w:eastAsia="Calibri"/>
      <w:szCs w:val="22"/>
      <w:lang w:val="ru-RU" w:eastAsia="en-US"/>
    </w:rPr>
  </w:style>
  <w:style w:type="paragraph" w:customStyle="1" w:styleId="Default">
    <w:name w:val="Default"/>
    <w:rsid w:val="00B920C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1">
    <w:name w:val="Заголовок №1_"/>
    <w:basedOn w:val="a0"/>
    <w:link w:val="10"/>
    <w:rsid w:val="00ED2A33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4"/>
    <w:rsid w:val="00ED2A3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5"/>
    <w:rsid w:val="00ED2A33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ED2A33"/>
    <w:pPr>
      <w:widowControl w:val="0"/>
      <w:shd w:val="clear" w:color="auto" w:fill="FFFFFF"/>
      <w:suppressAutoHyphens w:val="0"/>
      <w:spacing w:line="274" w:lineRule="exact"/>
      <w:ind w:firstLine="0"/>
      <w:outlineLvl w:val="0"/>
    </w:pPr>
    <w:rPr>
      <w:b/>
      <w:bCs/>
      <w:spacing w:val="3"/>
      <w:sz w:val="21"/>
      <w:szCs w:val="21"/>
      <w:lang w:val="ru-RU" w:eastAsia="en-US"/>
    </w:rPr>
  </w:style>
  <w:style w:type="paragraph" w:customStyle="1" w:styleId="4">
    <w:name w:val="Основной текст4"/>
    <w:basedOn w:val="a"/>
    <w:link w:val="a5"/>
    <w:rsid w:val="00ED2A33"/>
    <w:pPr>
      <w:widowControl w:val="0"/>
      <w:shd w:val="clear" w:color="auto" w:fill="FFFFFF"/>
      <w:suppressAutoHyphens w:val="0"/>
      <w:spacing w:line="274" w:lineRule="exact"/>
      <w:ind w:hanging="800"/>
    </w:pPr>
    <w:rPr>
      <w:spacing w:val="3"/>
      <w:sz w:val="21"/>
      <w:szCs w:val="21"/>
      <w:lang w:val="ru-RU" w:eastAsia="en-US"/>
    </w:rPr>
  </w:style>
  <w:style w:type="table" w:styleId="a6">
    <w:name w:val="Table Grid"/>
    <w:basedOn w:val="a1"/>
    <w:uiPriority w:val="59"/>
    <w:rsid w:val="00A14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5"/>
    <w:rsid w:val="00A14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350B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5"/>
    <w:rsid w:val="00297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7">
    <w:name w:val="Подпись к таблице_"/>
    <w:basedOn w:val="a0"/>
    <w:link w:val="a8"/>
    <w:rsid w:val="0058105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581056"/>
    <w:pPr>
      <w:widowControl w:val="0"/>
      <w:shd w:val="clear" w:color="auto" w:fill="FFFFFF"/>
      <w:suppressAutoHyphens w:val="0"/>
      <w:spacing w:line="0" w:lineRule="atLeast"/>
      <w:ind w:firstLine="0"/>
      <w:jc w:val="left"/>
    </w:pPr>
    <w:rPr>
      <w:spacing w:val="3"/>
      <w:sz w:val="21"/>
      <w:szCs w:val="21"/>
      <w:lang w:val="ru-RU" w:eastAsia="en-US"/>
    </w:rPr>
  </w:style>
  <w:style w:type="character" w:customStyle="1" w:styleId="WW8Num9z0">
    <w:name w:val="WW8Num9z0"/>
    <w:rsid w:val="00416138"/>
    <w:rPr>
      <w:rFonts w:ascii="Times New Roman" w:hAnsi="Times New Roman" w:cs="Times New Roman"/>
    </w:rPr>
  </w:style>
  <w:style w:type="paragraph" w:styleId="a9">
    <w:name w:val="Body Text"/>
    <w:basedOn w:val="a"/>
    <w:link w:val="aa"/>
    <w:semiHidden/>
    <w:rsid w:val="00416138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416138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ab">
    <w:name w:val="header"/>
    <w:basedOn w:val="a"/>
    <w:link w:val="ac"/>
    <w:uiPriority w:val="99"/>
    <w:unhideWhenUsed/>
    <w:rsid w:val="009A3B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3B43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ad">
    <w:name w:val="footer"/>
    <w:basedOn w:val="a"/>
    <w:link w:val="ae"/>
    <w:uiPriority w:val="99"/>
    <w:unhideWhenUsed/>
    <w:rsid w:val="009A3B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3B43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af">
    <w:name w:val="Balloon Text"/>
    <w:basedOn w:val="a"/>
    <w:link w:val="af0"/>
    <w:uiPriority w:val="99"/>
    <w:semiHidden/>
    <w:unhideWhenUsed/>
    <w:rsid w:val="00E579B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579B7"/>
    <w:rPr>
      <w:rFonts w:ascii="Segoe UI" w:eastAsia="Times New Roman" w:hAnsi="Segoe UI" w:cs="Segoe UI"/>
      <w:sz w:val="18"/>
      <w:szCs w:val="18"/>
      <w:lang w:val="en-US" w:eastAsia="ar-SA"/>
    </w:rPr>
  </w:style>
  <w:style w:type="table" w:customStyle="1" w:styleId="12">
    <w:name w:val="Сетка таблицы1"/>
    <w:basedOn w:val="a1"/>
    <w:next w:val="a6"/>
    <w:uiPriority w:val="39"/>
    <w:rsid w:val="00657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aliases w:val="текст,Основной текст 1,Нумерованный список !!,Надин стиль"/>
    <w:basedOn w:val="a"/>
    <w:link w:val="af2"/>
    <w:uiPriority w:val="99"/>
    <w:rsid w:val="008103FA"/>
    <w:pPr>
      <w:spacing w:after="120"/>
      <w:ind w:left="283"/>
    </w:p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f1"/>
    <w:uiPriority w:val="99"/>
    <w:rsid w:val="008103FA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5">
    <w:name w:val="Основной текст5"/>
    <w:basedOn w:val="a"/>
    <w:rsid w:val="00D730B5"/>
    <w:pPr>
      <w:widowControl w:val="0"/>
      <w:shd w:val="clear" w:color="auto" w:fill="FFFFFF"/>
      <w:suppressAutoHyphens w:val="0"/>
      <w:spacing w:after="1920" w:line="480" w:lineRule="exact"/>
      <w:ind w:hanging="1680"/>
      <w:jc w:val="center"/>
    </w:pPr>
    <w:rPr>
      <w:sz w:val="26"/>
      <w:szCs w:val="26"/>
      <w:lang w:val="ru-RU" w:eastAsia="ru-RU"/>
    </w:rPr>
  </w:style>
  <w:style w:type="paragraph" w:customStyle="1" w:styleId="ConsPlusNormal">
    <w:name w:val="ConsPlusNormal"/>
    <w:rsid w:val="007120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127E-4DA7-4170-BEC9-59432FBB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6847</Words>
  <Characters>39033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Виктор Андреевич</dc:creator>
  <cp:keywords/>
  <dc:description/>
  <cp:lastModifiedBy>Радичко Диана Викторовна</cp:lastModifiedBy>
  <cp:revision>3</cp:revision>
  <cp:lastPrinted>2020-12-01T07:10:00Z</cp:lastPrinted>
  <dcterms:created xsi:type="dcterms:W3CDTF">2026-04-17T06:14:00Z</dcterms:created>
  <dcterms:modified xsi:type="dcterms:W3CDTF">2026-04-17T06:15:00Z</dcterms:modified>
</cp:coreProperties>
</file>