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</w:t>
      </w:r>
      <w:r w:rsidR="001C3F58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125048">
        <w:rPr>
          <w:rFonts w:ascii="Times New Roman" w:hAnsi="Times New Roman" w:cs="Times New Roman"/>
          <w:sz w:val="28"/>
          <w:szCs w:val="28"/>
        </w:rPr>
        <w:t xml:space="preserve">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DD4875" w:rsidRPr="00125048" w:rsidRDefault="00DD4875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системы ценностных ориентаций школьников является актуальной педагогической задачей и имеет большое значение для понимания мотивации выбора учащимися того или иного вида деятельности и, наконец, осознанного выбора будущей профессии.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ДООП «</w:t>
      </w:r>
      <w:r w:rsidR="0076755B">
        <w:rPr>
          <w:rFonts w:ascii="Times New Roman" w:hAnsi="Times New Roman" w:cs="Times New Roman"/>
          <w:b/>
          <w:sz w:val="28"/>
          <w:szCs w:val="28"/>
        </w:rPr>
        <w:t>11 архитектурно-художественный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</w:t>
      </w:r>
      <w:r w:rsidR="00954F6A">
        <w:rPr>
          <w:rFonts w:ascii="Times New Roman" w:hAnsi="Times New Roman" w:cs="Times New Roman"/>
          <w:color w:val="000000"/>
          <w:sz w:val="28"/>
          <w:szCs w:val="28"/>
        </w:rPr>
        <w:t xml:space="preserve"> и навыков проектно-исследовательской деятельности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F6A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2512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4F6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6755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 xml:space="preserve">, </w:t>
      </w:r>
      <w:r w:rsidR="00954F6A" w:rsidRPr="00AE43C9">
        <w:rPr>
          <w:rFonts w:ascii="Times New Roman" w:hAnsi="Times New Roman" w:cs="Times New Roman"/>
          <w:sz w:val="28"/>
          <w:szCs w:val="28"/>
        </w:rPr>
        <w:t>независимо от пола ребенка</w:t>
      </w:r>
      <w:r w:rsidR="0076755B">
        <w:rPr>
          <w:rFonts w:ascii="Times New Roman" w:hAnsi="Times New Roman" w:cs="Times New Roman"/>
          <w:sz w:val="28"/>
          <w:szCs w:val="28"/>
        </w:rPr>
        <w:t xml:space="preserve"> </w:t>
      </w:r>
      <w:r w:rsidR="00954F6A">
        <w:rPr>
          <w:rFonts w:ascii="Times New Roman" w:hAnsi="Times New Roman" w:cs="Times New Roman"/>
          <w:sz w:val="28"/>
          <w:szCs w:val="28"/>
        </w:rPr>
        <w:t xml:space="preserve"> и успешно прошедшие вступительные испытания</w:t>
      </w:r>
      <w:r w:rsidR="00CE0CE4">
        <w:rPr>
          <w:rFonts w:ascii="Times New Roman" w:hAnsi="Times New Roman" w:cs="Times New Roman"/>
          <w:sz w:val="28"/>
          <w:szCs w:val="28"/>
        </w:rPr>
        <w:t xml:space="preserve"> в 10 классе</w:t>
      </w:r>
      <w:r w:rsidR="00FD16F8" w:rsidRPr="00AE43C9">
        <w:rPr>
          <w:rFonts w:ascii="Times New Roman" w:hAnsi="Times New Roman" w:cs="Times New Roman"/>
          <w:sz w:val="28"/>
          <w:szCs w:val="28"/>
        </w:rPr>
        <w:t>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</w:t>
      </w:r>
      <w:r w:rsidR="00954F6A">
        <w:rPr>
          <w:rFonts w:ascii="Times New Roman" w:hAnsi="Times New Roman" w:cs="Times New Roman"/>
          <w:sz w:val="28"/>
          <w:szCs w:val="28"/>
        </w:rPr>
        <w:t xml:space="preserve">При приеме на обучение по ДООП </w:t>
      </w:r>
      <w:r w:rsidR="000F05D0">
        <w:rPr>
          <w:rFonts w:ascii="Times New Roman" w:hAnsi="Times New Roman" w:cs="Times New Roman"/>
          <w:sz w:val="28"/>
          <w:szCs w:val="28"/>
        </w:rPr>
        <w:t>ЦАП проводит отбор детей с целью выявления их творческих способностей. Отбор проводится в форме экзаменов по предметам: рисунок, композиция, черчение. Экзамены позволяют определить наличие у ребенка способностей к художественно-творческой деятельности.</w:t>
      </w:r>
    </w:p>
    <w:p w:rsidR="000F05D0" w:rsidRDefault="000F05D0" w:rsidP="00AE4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FF68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может предъ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явить самостоятельно выполненные творческие работы. </w:t>
      </w:r>
    </w:p>
    <w:p w:rsidR="00553F7B" w:rsidRPr="00AE43C9" w:rsidRDefault="000F05D0" w:rsidP="00AE4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успешно прошедших творческие испытания, зачисляют в группу 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76755B">
        <w:rPr>
          <w:rFonts w:ascii="Times New Roman" w:hAnsi="Times New Roman" w:cs="Times New Roman"/>
          <w:sz w:val="28"/>
          <w:szCs w:val="28"/>
        </w:rPr>
        <w:t>9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767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476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93B5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856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Default="00C734BF" w:rsidP="00E924F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</w:t>
      </w:r>
      <w:r w:rsidR="0076755B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7675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DF5568" w:rsidRPr="00DF5568" w:rsidRDefault="00DF5568" w:rsidP="00DF5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направлена на развитие творческих способностей личности, получение теоретических знаний и практического опыта в архитектурно-художественном направлении, формирование и развитие навыков проектно-исследовательской деятельности, профильной подготовки учащихся к поступлению в архитектурно-художественные ВУЗы.</w:t>
      </w:r>
    </w:p>
    <w:p w:rsidR="00DF5568" w:rsidRPr="00DF5568" w:rsidRDefault="00DF5568" w:rsidP="00DF5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знание особенностей рисования гипсовой головы, выявление характерных особенностей в набросках живой головы, выполнение грамотного построения и штриховки любой классической гипсовой головы;   </w:t>
      </w:r>
    </w:p>
    <w:p w:rsidR="00DF5568" w:rsidRPr="00DF5568" w:rsidRDefault="00DF5568" w:rsidP="00DF5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F5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знание основ перспективного построения плоскостных и </w:t>
      </w:r>
      <w:proofErr w:type="spellStart"/>
      <w:r w:rsidRPr="00DF5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обьемно</w:t>
      </w:r>
      <w:proofErr w:type="spellEnd"/>
      <w:r w:rsidRPr="00DF5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-пространственных композиций из геометрических тел; умение строить плоскостные и объемно-пространственные композиции из геометрических фигур на заданные темы, рисовать геометрические тела в перспективном изображении с одной, двумя и тремя точками схода, передавать свойства понятия через плоскостную композицию из геометрических фигур и объемно-пространственную композицию в перспективном изображении с тоновой проработкой. </w:t>
      </w:r>
      <w:proofErr w:type="gramEnd"/>
    </w:p>
    <w:p w:rsidR="00DF5568" w:rsidRPr="00DF5568" w:rsidRDefault="00DF5568" w:rsidP="00DF5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F5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использовать навыки рисования, черчения и знания основ композиции в проектных предложениях, выполнять проектные предложения (рисунки, эскизы, фасады, планы, разрезы, генплан, компьютерные проработки, интерьеры), используя навыки сотрудничества со сверстниками и взрослыми, представлять и защищать свои проектные предложения.</w:t>
      </w:r>
    </w:p>
    <w:p w:rsidR="00AE61F8" w:rsidRPr="00AE61F8" w:rsidRDefault="00AE61F8" w:rsidP="00AE61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 в</w:t>
      </w:r>
      <w:r w:rsidRPr="00AE61F8">
        <w:rPr>
          <w:rFonts w:ascii="Times New Roman" w:hAnsi="Times New Roman" w:cs="Times New Roman"/>
          <w:sz w:val="28"/>
          <w:szCs w:val="28"/>
        </w:rPr>
        <w:t xml:space="preserve"> результате обучения по программе и ознакомления с основными принципами творчества в области архитектуры и дизайна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1F8">
        <w:rPr>
          <w:rFonts w:ascii="Times New Roman" w:hAnsi="Times New Roman" w:cs="Times New Roman"/>
          <w:sz w:val="28"/>
          <w:szCs w:val="28"/>
        </w:rPr>
        <w:t xml:space="preserve"> учащиеся приобретают навыки креативного перевода внешних впечатлений в образную художественную форму, разработки технологии перевода образа в материал, создания завершенного художественного продукта и его презентации, проникаются представлением о социальной значимости и ответственности художника перед обществом.</w:t>
      </w:r>
      <w:proofErr w:type="gramEnd"/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</w:t>
      </w:r>
      <w:r w:rsidRPr="009C32E9">
        <w:rPr>
          <w:rFonts w:ascii="Times New Roman" w:hAnsi="Times New Roman" w:cs="Times New Roman"/>
          <w:sz w:val="28"/>
          <w:szCs w:val="28"/>
        </w:rPr>
        <w:lastRenderedPageBreak/>
        <w:t>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Входной контроль  </w:t>
      </w:r>
      <w:r w:rsidR="00CE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 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CE0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CE0CE4" w:rsidRPr="00CE0CE4" w:rsidRDefault="00CE0CE4" w:rsidP="00CE0CE4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CE0CE4" w:rsidRPr="00CE0CE4" w:rsidTr="00356FB5">
        <w:tc>
          <w:tcPr>
            <w:tcW w:w="1649" w:type="pct"/>
          </w:tcPr>
          <w:p w:rsidR="00CE0CE4" w:rsidRPr="00CE0CE4" w:rsidRDefault="00CE0CE4" w:rsidP="00CE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CE0CE4" w:rsidRPr="00CE0CE4" w:rsidRDefault="00CE0CE4" w:rsidP="00CE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CE0CE4" w:rsidRPr="00CE0CE4" w:rsidRDefault="00CE0CE4" w:rsidP="00CE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CE0CE4" w:rsidRPr="00CE0CE4" w:rsidRDefault="00CE0CE4" w:rsidP="00CE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CE0CE4" w:rsidRPr="00CE0CE4" w:rsidRDefault="00CE0CE4" w:rsidP="00CE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оборудования,</w:t>
            </w:r>
          </w:p>
          <w:p w:rsidR="00CE0CE4" w:rsidRPr="00CE0CE4" w:rsidRDefault="00CE0CE4" w:rsidP="00CE0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CE0CE4" w:rsidRPr="00CE0CE4" w:rsidTr="00356FB5">
        <w:trPr>
          <w:trHeight w:val="470"/>
        </w:trPr>
        <w:tc>
          <w:tcPr>
            <w:tcW w:w="1649" w:type="pct"/>
            <w:vAlign w:val="center"/>
          </w:tcPr>
          <w:p w:rsidR="00CE0CE4" w:rsidRPr="00CE0CE4" w:rsidRDefault="00CE0CE4" w:rsidP="00CE0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Учебная аудитория для занятий:</w:t>
            </w:r>
          </w:p>
          <w:p w:rsidR="00CE0CE4" w:rsidRPr="00CE0CE4" w:rsidRDefault="00CE0CE4" w:rsidP="00CE0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Рисунок</w:t>
            </w:r>
          </w:p>
          <w:p w:rsidR="00CE0CE4" w:rsidRPr="00CE0CE4" w:rsidRDefault="00CE0CE4" w:rsidP="00CE0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Композиция</w:t>
            </w:r>
          </w:p>
          <w:p w:rsidR="00CE0CE4" w:rsidRPr="00CE0CE4" w:rsidRDefault="00CE0CE4" w:rsidP="00CE0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Основы архитектуры  </w:t>
            </w:r>
          </w:p>
        </w:tc>
        <w:tc>
          <w:tcPr>
            <w:tcW w:w="1446" w:type="pct"/>
            <w:vAlign w:val="center"/>
          </w:tcPr>
          <w:p w:rsidR="00CE0CE4" w:rsidRPr="00CE0CE4" w:rsidRDefault="00CE0CE4" w:rsidP="00CE0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0C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CE0CE4" w:rsidRPr="00CE0CE4" w:rsidRDefault="00CE0CE4" w:rsidP="00CE0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E0CE4" w:rsidRPr="00CE0CE4" w:rsidRDefault="00CE0CE4" w:rsidP="00CE0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5" w:type="pct"/>
            <w:vAlign w:val="center"/>
          </w:tcPr>
          <w:p w:rsidR="00CE0CE4" w:rsidRDefault="00CE0CE4" w:rsidP="00CE0CE4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Мольберты,  б</w:t>
            </w:r>
            <w:r w:rsidRPr="00CE0CE4">
              <w:rPr>
                <w:rFonts w:ascii="Times New Roman" w:eastAsia="Calibri" w:hAnsi="Times New Roman" w:cs="Times New Roman"/>
                <w:sz w:val="20"/>
                <w:szCs w:val="20"/>
              </w:rPr>
              <w:t>умага формата А</w:t>
            </w:r>
            <w:proofErr w:type="gramStart"/>
            <w:r w:rsidRPr="00CE0C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CE0CE4">
              <w:rPr>
                <w:rFonts w:ascii="Times New Roman" w:eastAsia="Calibri" w:hAnsi="Times New Roman" w:cs="Times New Roman"/>
                <w:sz w:val="20"/>
                <w:szCs w:val="20"/>
              </w:rPr>
              <w:t>,  простые карандаши, ластик, кнопки или малярный скотч</w:t>
            </w:r>
            <w:r w:rsidR="00C171A4">
              <w:rPr>
                <w:rFonts w:ascii="Times New Roman" w:eastAsia="Calibri" w:hAnsi="Times New Roman" w:cs="Times New Roman"/>
                <w:sz w:val="20"/>
                <w:szCs w:val="20"/>
              </w:rPr>
              <w:t>, софиты.</w:t>
            </w:r>
          </w:p>
          <w:p w:rsidR="00CE0CE4" w:rsidRPr="00CE0CE4" w:rsidRDefault="00C171A4" w:rsidP="00CE0CE4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Парты, стулья. </w:t>
            </w:r>
          </w:p>
          <w:p w:rsidR="00CE0CE4" w:rsidRPr="00CE0CE4" w:rsidRDefault="00CE0CE4" w:rsidP="00CE0CE4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6C7457" w:rsidRPr="006C7457" w:rsidRDefault="006C7457" w:rsidP="006C7457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C74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реализации программы привлекаются высококвалифицированные специалисты, имеющие базовое образование, соответствующее профилю программы.</w:t>
      </w:r>
    </w:p>
    <w:p w:rsidR="006C7457" w:rsidRDefault="006C7457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873FC7">
        <w:rPr>
          <w:rFonts w:ascii="Times New Roman" w:hAnsi="Times New Roman" w:cs="Times New Roman"/>
          <w:sz w:val="28"/>
          <w:szCs w:val="28"/>
        </w:rPr>
        <w:t>с</w:t>
      </w:r>
      <w:r w:rsidR="00FF751E">
        <w:rPr>
          <w:rFonts w:ascii="Times New Roman" w:hAnsi="Times New Roman" w:cs="Times New Roman"/>
          <w:sz w:val="28"/>
          <w:szCs w:val="28"/>
        </w:rPr>
        <w:t>таршего</w:t>
      </w:r>
      <w:r w:rsidR="00873FC7">
        <w:rPr>
          <w:rFonts w:ascii="Times New Roman" w:hAnsi="Times New Roman" w:cs="Times New Roman"/>
          <w:sz w:val="28"/>
          <w:szCs w:val="28"/>
        </w:rPr>
        <w:t xml:space="preserve"> </w:t>
      </w:r>
      <w:r w:rsidR="0054503E">
        <w:rPr>
          <w:rFonts w:ascii="Times New Roman" w:hAnsi="Times New Roman" w:cs="Times New Roman"/>
          <w:sz w:val="28"/>
          <w:szCs w:val="28"/>
        </w:rPr>
        <w:t>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lastRenderedPageBreak/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Pr="00546E27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46E27">
        <w:rPr>
          <w:rFonts w:ascii="Times New Roman" w:hAnsi="Times New Roman" w:cs="Times New Roman"/>
          <w:b/>
          <w:sz w:val="28"/>
          <w:szCs w:val="28"/>
        </w:rPr>
        <w:t>УЧЕБНО-ИНФОРМАЦИОННОЕ ОБЕСПЕЧЕНИЕ ПРОГРАММЫ</w:t>
      </w:r>
    </w:p>
    <w:p w:rsidR="00546E27" w:rsidRPr="00546E27" w:rsidRDefault="00546E27" w:rsidP="00C171A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46E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546E27" w:rsidRPr="00546E27" w:rsidRDefault="00546E27" w:rsidP="00C171A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6E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7A00F6" w:rsidRPr="008D6B6A" w:rsidRDefault="007A00F6" w:rsidP="007A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6B6A">
        <w:rPr>
          <w:rFonts w:ascii="Times New Roman" w:hAnsi="Times New Roman" w:cs="Times New Roman"/>
          <w:sz w:val="28"/>
          <w:szCs w:val="28"/>
        </w:rPr>
        <w:t>Беляева С.Е., Розанова Е.А. «</w:t>
      </w:r>
      <w:proofErr w:type="spellStart"/>
      <w:r w:rsidRPr="008D6B6A">
        <w:rPr>
          <w:rFonts w:ascii="Times New Roman" w:hAnsi="Times New Roman" w:cs="Times New Roman"/>
          <w:sz w:val="28"/>
          <w:szCs w:val="28"/>
        </w:rPr>
        <w:t>Спецрисунок</w:t>
      </w:r>
      <w:proofErr w:type="spellEnd"/>
      <w:r w:rsidRPr="008D6B6A">
        <w:rPr>
          <w:rFonts w:ascii="Times New Roman" w:hAnsi="Times New Roman" w:cs="Times New Roman"/>
          <w:sz w:val="28"/>
          <w:szCs w:val="28"/>
        </w:rPr>
        <w:t xml:space="preserve"> и художественная графика»: Изд-во: </w:t>
      </w:r>
      <w:proofErr w:type="spellStart"/>
      <w:r w:rsidRPr="008D6B6A">
        <w:rPr>
          <w:rFonts w:ascii="Times New Roman" w:hAnsi="Times New Roman" w:cs="Times New Roman"/>
          <w:sz w:val="28"/>
          <w:szCs w:val="28"/>
        </w:rPr>
        <w:t>М.:Издательский</w:t>
      </w:r>
      <w:proofErr w:type="spellEnd"/>
      <w:r w:rsidRPr="008D6B6A">
        <w:rPr>
          <w:rFonts w:ascii="Times New Roman" w:hAnsi="Times New Roman" w:cs="Times New Roman"/>
          <w:sz w:val="28"/>
          <w:szCs w:val="28"/>
        </w:rPr>
        <w:t xml:space="preserve"> центр «Академия», 20</w:t>
      </w:r>
      <w:r w:rsidR="00577D86">
        <w:rPr>
          <w:rFonts w:ascii="Times New Roman" w:hAnsi="Times New Roman" w:cs="Times New Roman"/>
          <w:sz w:val="28"/>
          <w:szCs w:val="28"/>
        </w:rPr>
        <w:t>12,-240с.,</w:t>
      </w:r>
    </w:p>
    <w:p w:rsidR="00546E27" w:rsidRDefault="007A00F6" w:rsidP="007A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6E27" w:rsidRPr="007A00F6">
        <w:rPr>
          <w:rFonts w:ascii="Times New Roman" w:hAnsi="Times New Roman" w:cs="Times New Roman"/>
          <w:sz w:val="28"/>
          <w:szCs w:val="28"/>
        </w:rPr>
        <w:t>Голубева</w:t>
      </w:r>
      <w:r w:rsidRPr="007A00F6">
        <w:rPr>
          <w:rFonts w:ascii="Times New Roman" w:hAnsi="Times New Roman" w:cs="Times New Roman"/>
          <w:sz w:val="28"/>
          <w:szCs w:val="28"/>
        </w:rPr>
        <w:t>. О.Л. Основы композиции</w:t>
      </w:r>
      <w:r w:rsidR="00546E27" w:rsidRPr="007A00F6">
        <w:rPr>
          <w:rFonts w:ascii="Times New Roman" w:hAnsi="Times New Roman" w:cs="Times New Roman"/>
          <w:sz w:val="28"/>
          <w:szCs w:val="28"/>
        </w:rPr>
        <w:t xml:space="preserve"> "Изобразительное искусство" Москва 2001г.;</w:t>
      </w:r>
      <w:r w:rsidR="00577D86">
        <w:rPr>
          <w:rFonts w:ascii="Times New Roman" w:hAnsi="Times New Roman" w:cs="Times New Roman"/>
          <w:sz w:val="28"/>
          <w:szCs w:val="28"/>
        </w:rPr>
        <w:t>-120с.,</w:t>
      </w:r>
    </w:p>
    <w:p w:rsidR="007A00F6" w:rsidRPr="008D6B6A" w:rsidRDefault="007A00F6" w:rsidP="007A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6B6A">
        <w:rPr>
          <w:rFonts w:ascii="Times New Roman" w:hAnsi="Times New Roman" w:cs="Times New Roman"/>
          <w:sz w:val="28"/>
          <w:szCs w:val="28"/>
        </w:rPr>
        <w:t xml:space="preserve">Жабинский В.И. </w:t>
      </w:r>
      <w:proofErr w:type="spellStart"/>
      <w:r w:rsidRPr="008D6B6A">
        <w:rPr>
          <w:rFonts w:ascii="Times New Roman" w:hAnsi="Times New Roman" w:cs="Times New Roman"/>
          <w:sz w:val="28"/>
          <w:szCs w:val="28"/>
        </w:rPr>
        <w:t>Винтова</w:t>
      </w:r>
      <w:proofErr w:type="spellEnd"/>
      <w:r w:rsidRPr="008D6B6A">
        <w:rPr>
          <w:rFonts w:ascii="Times New Roman" w:hAnsi="Times New Roman" w:cs="Times New Roman"/>
          <w:sz w:val="28"/>
          <w:szCs w:val="28"/>
        </w:rPr>
        <w:t xml:space="preserve"> А.В. Рисунок: Учебное пособие</w:t>
      </w:r>
      <w:proofErr w:type="gramStart"/>
      <w:r w:rsidRPr="008D6B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6B6A">
        <w:rPr>
          <w:rFonts w:ascii="Times New Roman" w:hAnsi="Times New Roman" w:cs="Times New Roman"/>
          <w:sz w:val="28"/>
          <w:szCs w:val="28"/>
        </w:rPr>
        <w:t>М.: Инфра-М, 20</w:t>
      </w:r>
      <w:r w:rsidR="00577D86">
        <w:rPr>
          <w:rFonts w:ascii="Times New Roman" w:hAnsi="Times New Roman" w:cs="Times New Roman"/>
          <w:sz w:val="28"/>
          <w:szCs w:val="28"/>
        </w:rPr>
        <w:t>12</w:t>
      </w:r>
      <w:r w:rsidRPr="008D6B6A">
        <w:rPr>
          <w:rFonts w:ascii="Times New Roman" w:hAnsi="Times New Roman" w:cs="Times New Roman"/>
          <w:sz w:val="28"/>
          <w:szCs w:val="28"/>
        </w:rPr>
        <w:t>г;</w:t>
      </w:r>
      <w:r w:rsidR="00577D86">
        <w:rPr>
          <w:rFonts w:ascii="Times New Roman" w:hAnsi="Times New Roman" w:cs="Times New Roman"/>
          <w:sz w:val="28"/>
          <w:szCs w:val="28"/>
        </w:rPr>
        <w:t>-256с.,</w:t>
      </w:r>
    </w:p>
    <w:p w:rsidR="007A00F6" w:rsidRPr="007A00F6" w:rsidRDefault="007A00F6" w:rsidP="007A00F6">
      <w:pPr>
        <w:rPr>
          <w:rFonts w:ascii="Times New Roman" w:hAnsi="Times New Roman" w:cs="Times New Roman"/>
          <w:sz w:val="28"/>
          <w:szCs w:val="28"/>
        </w:rPr>
      </w:pPr>
    </w:p>
    <w:p w:rsidR="007A00F6" w:rsidRPr="007A00F6" w:rsidRDefault="007A00F6" w:rsidP="007A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00F6">
        <w:rPr>
          <w:rFonts w:ascii="Times New Roman" w:hAnsi="Times New Roman" w:cs="Times New Roman"/>
          <w:sz w:val="28"/>
          <w:szCs w:val="28"/>
        </w:rPr>
        <w:t>.Ростовцев Н.И. «Учебный рисунок». М.: Просвещение, 1976</w:t>
      </w:r>
      <w:r w:rsidR="00577D86">
        <w:rPr>
          <w:rFonts w:ascii="Times New Roman" w:hAnsi="Times New Roman" w:cs="Times New Roman"/>
          <w:sz w:val="28"/>
          <w:szCs w:val="28"/>
        </w:rPr>
        <w:t>,-287с.,</w:t>
      </w:r>
    </w:p>
    <w:p w:rsidR="00546E27" w:rsidRDefault="007A00F6" w:rsidP="007A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6E27" w:rsidRPr="007A0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E27" w:rsidRPr="007A00F6">
        <w:rPr>
          <w:rFonts w:ascii="Times New Roman" w:hAnsi="Times New Roman" w:cs="Times New Roman"/>
          <w:sz w:val="28"/>
          <w:szCs w:val="28"/>
        </w:rPr>
        <w:t>Кольстет</w:t>
      </w:r>
      <w:proofErr w:type="spellEnd"/>
      <w:r w:rsidR="00546E27" w:rsidRPr="007A00F6">
        <w:rPr>
          <w:rFonts w:ascii="Times New Roman" w:hAnsi="Times New Roman" w:cs="Times New Roman"/>
          <w:sz w:val="28"/>
          <w:szCs w:val="28"/>
        </w:rPr>
        <w:t xml:space="preserve"> О.А. Композиция (для </w:t>
      </w:r>
      <w:proofErr w:type="gramStart"/>
      <w:r w:rsidR="00546E27" w:rsidRPr="007A00F6">
        <w:rPr>
          <w:rFonts w:ascii="Times New Roman" w:hAnsi="Times New Roman" w:cs="Times New Roman"/>
          <w:sz w:val="28"/>
          <w:szCs w:val="28"/>
        </w:rPr>
        <w:t>абитуриентов</w:t>
      </w:r>
      <w:proofErr w:type="gramEnd"/>
      <w:r w:rsidR="00546E27" w:rsidRPr="007A00F6">
        <w:rPr>
          <w:rFonts w:ascii="Times New Roman" w:hAnsi="Times New Roman" w:cs="Times New Roman"/>
          <w:sz w:val="28"/>
          <w:szCs w:val="28"/>
        </w:rPr>
        <w:t xml:space="preserve"> поступающих в архитектурные ВУЗы) РГСУ, М.,2014;</w:t>
      </w:r>
      <w:r w:rsidR="00577D86">
        <w:rPr>
          <w:rFonts w:ascii="Times New Roman" w:hAnsi="Times New Roman" w:cs="Times New Roman"/>
          <w:sz w:val="28"/>
          <w:szCs w:val="28"/>
        </w:rPr>
        <w:t>-67с.,</w:t>
      </w:r>
      <w:r w:rsidR="00546E27" w:rsidRPr="007A0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0F6" w:rsidRPr="008D6B6A" w:rsidRDefault="007A00F6" w:rsidP="007A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D6B6A">
        <w:rPr>
          <w:rFonts w:ascii="Times New Roman" w:hAnsi="Times New Roman" w:cs="Times New Roman"/>
          <w:sz w:val="28"/>
          <w:szCs w:val="28"/>
        </w:rPr>
        <w:t>Ли Н.Г. Рисунок. Основы учебного академического рисунка: Учебник</w:t>
      </w:r>
      <w:proofErr w:type="gramStart"/>
      <w:r w:rsidRPr="008D6B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6B6A">
        <w:rPr>
          <w:rFonts w:ascii="Times New Roman" w:hAnsi="Times New Roman" w:cs="Times New Roman"/>
          <w:sz w:val="28"/>
          <w:szCs w:val="28"/>
        </w:rPr>
        <w:t xml:space="preserve">М.: Изд-во </w:t>
      </w:r>
      <w:proofErr w:type="spellStart"/>
      <w:r w:rsidRPr="008D6B6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D6B6A">
        <w:rPr>
          <w:rFonts w:ascii="Times New Roman" w:hAnsi="Times New Roman" w:cs="Times New Roman"/>
          <w:sz w:val="28"/>
          <w:szCs w:val="28"/>
        </w:rPr>
        <w:t>, 200</w:t>
      </w:r>
      <w:r w:rsidR="00577D86">
        <w:rPr>
          <w:rFonts w:ascii="Times New Roman" w:hAnsi="Times New Roman" w:cs="Times New Roman"/>
          <w:sz w:val="28"/>
          <w:szCs w:val="28"/>
        </w:rPr>
        <w:t>3,-480с.,</w:t>
      </w:r>
    </w:p>
    <w:p w:rsidR="00546E27" w:rsidRDefault="007A00F6" w:rsidP="00C171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46E27" w:rsidRPr="00546E2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46E27" w:rsidRPr="00546E27">
        <w:rPr>
          <w:rFonts w:ascii="Times New Roman" w:eastAsia="Calibri" w:hAnsi="Times New Roman" w:cs="Times New Roman"/>
          <w:sz w:val="28"/>
          <w:szCs w:val="28"/>
        </w:rPr>
        <w:t>Мелодинский</w:t>
      </w:r>
      <w:proofErr w:type="spellEnd"/>
      <w:r w:rsidR="00546E27" w:rsidRPr="00546E27">
        <w:rPr>
          <w:rFonts w:ascii="Times New Roman" w:eastAsia="Calibri" w:hAnsi="Times New Roman" w:cs="Times New Roman"/>
          <w:sz w:val="28"/>
          <w:szCs w:val="28"/>
        </w:rPr>
        <w:t xml:space="preserve"> Д.Л. Архитектурная пропедевтика (История, теория.</w:t>
      </w:r>
      <w:proofErr w:type="gramEnd"/>
      <w:r w:rsidR="00546E27" w:rsidRPr="00546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46E27" w:rsidRPr="00546E27">
        <w:rPr>
          <w:rFonts w:ascii="Times New Roman" w:eastAsia="Calibri" w:hAnsi="Times New Roman" w:cs="Times New Roman"/>
          <w:sz w:val="28"/>
          <w:szCs w:val="28"/>
        </w:rPr>
        <w:t>Практика) М.:</w:t>
      </w:r>
      <w:proofErr w:type="spellStart"/>
      <w:r w:rsidR="00546E27" w:rsidRPr="00546E27">
        <w:rPr>
          <w:rFonts w:ascii="Times New Roman" w:eastAsia="Calibri" w:hAnsi="Times New Roman" w:cs="Times New Roman"/>
          <w:sz w:val="28"/>
          <w:szCs w:val="28"/>
        </w:rPr>
        <w:t>Эдиториал</w:t>
      </w:r>
      <w:proofErr w:type="spellEnd"/>
      <w:r w:rsidR="00546E27" w:rsidRPr="00546E27">
        <w:rPr>
          <w:rFonts w:ascii="Times New Roman" w:eastAsia="Calibri" w:hAnsi="Times New Roman" w:cs="Times New Roman"/>
          <w:sz w:val="28"/>
          <w:szCs w:val="28"/>
        </w:rPr>
        <w:t xml:space="preserve"> УРСС, 2000</w:t>
      </w:r>
      <w:r w:rsidR="00577D86">
        <w:rPr>
          <w:rFonts w:ascii="Times New Roman" w:eastAsia="Calibri" w:hAnsi="Times New Roman" w:cs="Times New Roman"/>
          <w:sz w:val="28"/>
          <w:szCs w:val="28"/>
        </w:rPr>
        <w:t>,-305с.</w:t>
      </w:r>
      <w:proofErr w:type="gramEnd"/>
    </w:p>
    <w:p w:rsidR="007A00F6" w:rsidRDefault="007A00F6" w:rsidP="00C171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0F6" w:rsidRPr="008D6B6A" w:rsidRDefault="007A00F6" w:rsidP="007A00F6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7A00F6" w:rsidRPr="008D6B6A" w:rsidRDefault="007A00F6" w:rsidP="007A00F6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 xml:space="preserve">- catalog.iot.ru – каталог образовательных ресурсов в сети Интернет </w:t>
      </w:r>
    </w:p>
    <w:p w:rsidR="007A00F6" w:rsidRPr="00546E27" w:rsidRDefault="007A00F6" w:rsidP="00C171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E27" w:rsidRPr="00546E27" w:rsidRDefault="00546E27" w:rsidP="00C171A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3553D" w:rsidRPr="0098306E" w:rsidRDefault="0093553D" w:rsidP="00C171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C171A4">
      <w:pPr>
        <w:jc w:val="both"/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C171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C171A4">
      <w:pPr>
        <w:jc w:val="both"/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72EE"/>
    <w:rsid w:val="000F05D0"/>
    <w:rsid w:val="00125048"/>
    <w:rsid w:val="001A528E"/>
    <w:rsid w:val="001C24CD"/>
    <w:rsid w:val="001C3F58"/>
    <w:rsid w:val="001E5F83"/>
    <w:rsid w:val="002234D0"/>
    <w:rsid w:val="002305FC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54A39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47E8E"/>
    <w:rsid w:val="00497284"/>
    <w:rsid w:val="0054503E"/>
    <w:rsid w:val="00546E27"/>
    <w:rsid w:val="00553F7B"/>
    <w:rsid w:val="00564574"/>
    <w:rsid w:val="00577D86"/>
    <w:rsid w:val="00590F54"/>
    <w:rsid w:val="005E1346"/>
    <w:rsid w:val="005F0CF4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6C7457"/>
    <w:rsid w:val="00713267"/>
    <w:rsid w:val="00714A87"/>
    <w:rsid w:val="00750A0D"/>
    <w:rsid w:val="0076755B"/>
    <w:rsid w:val="007A00F6"/>
    <w:rsid w:val="007C4666"/>
    <w:rsid w:val="007D0499"/>
    <w:rsid w:val="007F044A"/>
    <w:rsid w:val="007F3AE7"/>
    <w:rsid w:val="008344B7"/>
    <w:rsid w:val="00865D3E"/>
    <w:rsid w:val="00873FC7"/>
    <w:rsid w:val="00882DB1"/>
    <w:rsid w:val="0088564C"/>
    <w:rsid w:val="008A7BF5"/>
    <w:rsid w:val="008B1B8C"/>
    <w:rsid w:val="008C51A6"/>
    <w:rsid w:val="008D7921"/>
    <w:rsid w:val="00915396"/>
    <w:rsid w:val="0093553D"/>
    <w:rsid w:val="00954F6A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C40E1"/>
    <w:rsid w:val="00AE43C9"/>
    <w:rsid w:val="00AE61F8"/>
    <w:rsid w:val="00BF1F65"/>
    <w:rsid w:val="00C016DD"/>
    <w:rsid w:val="00C171A4"/>
    <w:rsid w:val="00C35783"/>
    <w:rsid w:val="00C41F8E"/>
    <w:rsid w:val="00C45C76"/>
    <w:rsid w:val="00C734BF"/>
    <w:rsid w:val="00CD234F"/>
    <w:rsid w:val="00CE0CE4"/>
    <w:rsid w:val="00CE686F"/>
    <w:rsid w:val="00CF55FE"/>
    <w:rsid w:val="00D13A36"/>
    <w:rsid w:val="00D91EDF"/>
    <w:rsid w:val="00DD4875"/>
    <w:rsid w:val="00DF5568"/>
    <w:rsid w:val="00E36DD2"/>
    <w:rsid w:val="00E74372"/>
    <w:rsid w:val="00E7779E"/>
    <w:rsid w:val="00E924F4"/>
    <w:rsid w:val="00EA28F0"/>
    <w:rsid w:val="00EA32C0"/>
    <w:rsid w:val="00EC3F08"/>
    <w:rsid w:val="00EC6E70"/>
    <w:rsid w:val="00EC7559"/>
    <w:rsid w:val="00EF7AE2"/>
    <w:rsid w:val="00F25425"/>
    <w:rsid w:val="00F439DF"/>
    <w:rsid w:val="00FB2413"/>
    <w:rsid w:val="00FB7D5D"/>
    <w:rsid w:val="00FD16F8"/>
    <w:rsid w:val="00FF681E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43B2-BA57-4022-BE8A-E683DC28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11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46</cp:revision>
  <cp:lastPrinted>2023-02-04T09:42:00Z</cp:lastPrinted>
  <dcterms:created xsi:type="dcterms:W3CDTF">2022-06-23T12:56:00Z</dcterms:created>
  <dcterms:modified xsi:type="dcterms:W3CDTF">2024-02-20T07:14:00Z</dcterms:modified>
</cp:coreProperties>
</file>