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876" w:right="874"/>
        <w:jc w:val="center"/>
      </w:pPr>
      <w:r>
        <w:rPr/>
        <w:t>МИНИСТЕРСТВО НАУКИ И ВЫСШЕГО ОБРАЗОВАНИЯ РОССИЙСКОЙ ФЕДЕРАЦИИ</w:t>
      </w:r>
    </w:p>
    <w:p>
      <w:pPr>
        <w:pStyle w:val="BodyText"/>
        <w:ind w:left="876" w:right="872"/>
        <w:jc w:val="center"/>
      </w:pPr>
      <w:r>
        <w:rPr/>
        <w:t>Федеральное государственное бюджетное образовательное учреждение высшего образования</w:t>
      </w:r>
    </w:p>
    <w:p>
      <w:pPr>
        <w:pStyle w:val="Heading1"/>
        <w:spacing w:line="322" w:lineRule="exact"/>
        <w:ind w:right="877"/>
      </w:pPr>
      <w:r>
        <w:rPr/>
        <w:t>«ТЮМЕНСКИЙ ИНДУСТРИАЛЬНЫЙ УНИВЕРСИТЕТ»</w:t>
      </w:r>
    </w:p>
    <w:p>
      <w:pPr>
        <w:spacing w:line="322" w:lineRule="exact" w:before="0"/>
        <w:ind w:left="876" w:right="876" w:firstLine="0"/>
        <w:jc w:val="center"/>
        <w:rPr>
          <w:b/>
          <w:sz w:val="28"/>
        </w:rPr>
      </w:pPr>
      <w:r>
        <w:rPr>
          <w:b/>
          <w:sz w:val="28"/>
        </w:rPr>
        <w:t>Институт транспорта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Title"/>
      </w:pPr>
      <w:r>
        <w:rPr/>
        <w:t>ПРОЕКТНАЯ ДЕЯТЕЛЬНОСТЬ</w:t>
      </w:r>
    </w:p>
    <w:p>
      <w:pPr>
        <w:pStyle w:val="BodyText"/>
        <w:spacing w:before="318"/>
        <w:ind w:left="876" w:right="876"/>
        <w:jc w:val="center"/>
      </w:pPr>
      <w:r>
        <w:rPr/>
        <w:t>Методические рекомендации к выполнению курсовой работы по дисциплине «Проектная деятельность»</w:t>
      </w:r>
    </w:p>
    <w:p>
      <w:pPr>
        <w:pStyle w:val="BodyText"/>
        <w:spacing w:line="321" w:lineRule="exact"/>
        <w:ind w:left="876" w:right="877"/>
        <w:jc w:val="center"/>
      </w:pPr>
      <w:r>
        <w:rPr/>
        <w:t>для обучающихся направления подготовки</w:t>
      </w:r>
    </w:p>
    <w:p>
      <w:pPr>
        <w:pStyle w:val="BodyText"/>
        <w:spacing w:line="242" w:lineRule="auto"/>
        <w:ind w:left="466" w:right="463" w:firstLine="1293"/>
      </w:pPr>
      <w:r>
        <w:rPr/>
        <w:t>23.04.01 «Технология транспортных процессов» программа «Логистический аудит транспортных процессов и</w:t>
      </w:r>
      <w:r>
        <w:rPr>
          <w:spacing w:val="-23"/>
        </w:rPr>
        <w:t> </w:t>
      </w:r>
      <w:r>
        <w:rPr/>
        <w:t>систем»</w:t>
      </w:r>
    </w:p>
    <w:p>
      <w:pPr>
        <w:pStyle w:val="BodyText"/>
        <w:spacing w:line="317" w:lineRule="exact"/>
        <w:ind w:left="2722"/>
      </w:pPr>
      <w:r>
        <w:rPr/>
        <w:t>очной и заочной форм обучения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44" w:lineRule="auto" w:before="1"/>
        <w:ind w:left="2338" w:right="2338" w:firstLine="2"/>
        <w:jc w:val="center"/>
        <w:rPr>
          <w:b/>
          <w:i/>
          <w:sz w:val="28"/>
        </w:rPr>
      </w:pPr>
      <w:r>
        <w:rPr>
          <w:sz w:val="28"/>
        </w:rPr>
        <w:t>Составитель </w:t>
      </w:r>
      <w:r>
        <w:rPr>
          <w:b/>
          <w:i/>
          <w:sz w:val="28"/>
        </w:rPr>
        <w:t>Ю. А. Эртман, </w:t>
      </w:r>
      <w:r>
        <w:rPr>
          <w:b/>
          <w:i/>
          <w:sz w:val="28"/>
        </w:rPr>
        <w:t>кандидат технических наук, доцент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41"/>
        <w:ind w:left="4172" w:right="4171"/>
        <w:jc w:val="center"/>
      </w:pPr>
      <w:r>
        <w:rPr/>
        <w:t>Тюмень ТИУ 2018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1300"/>
        </w:sectPr>
      </w:pPr>
    </w:p>
    <w:p>
      <w:pPr>
        <w:pStyle w:val="BodyText"/>
        <w:spacing w:before="71"/>
        <w:ind w:left="118" w:right="110" w:firstLine="56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119995pt;margin-top:790.648743pt;width:7.05pt;height:15.55pt;mso-position-horizontal-relative:page;mso-position-vertical-relative:page;z-index:-15803392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Проектная деятельность: методические рекомендации к выполнению курсовой работы по дисциплине «Проектная деятельность» для обучаю- щихся направления подготовки 23.04.01 «Технология транспортных про- цессов» программа «Логистический аудит транспортных процессов и си- стем" очной и заочной форм обучения / сост. Ю. А. Эртман; Тюменский индустриальный университет. – Тюмень: Издательский центр БИК ТИУ, 2018. – 22 с. – Текст: непосредственный.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685" w:right="112"/>
        <w:jc w:val="both"/>
      </w:pPr>
      <w:r>
        <w:rPr/>
        <w:t>Руководитель образовательной программы: С. А. Эртман, кандидат технических наук, доцент</w:t>
      </w:r>
    </w:p>
    <w:p>
      <w:pPr>
        <w:pStyle w:val="BodyText"/>
        <w:spacing w:before="1"/>
      </w:pPr>
    </w:p>
    <w:p>
      <w:pPr>
        <w:pStyle w:val="BodyText"/>
        <w:ind w:left="685" w:right="114"/>
        <w:jc w:val="both"/>
      </w:pPr>
      <w:r>
        <w:rPr/>
        <w:t>Методические    рекомендации    рассмотрены     и     рекомендованы  к изданию на заседании кафедры «Эксплуатация автомобильного транспорта»</w:t>
      </w:r>
    </w:p>
    <w:p>
      <w:pPr>
        <w:pStyle w:val="BodyText"/>
        <w:spacing w:line="321" w:lineRule="exact"/>
        <w:ind w:left="685"/>
        <w:jc w:val="both"/>
      </w:pPr>
      <w:r>
        <w:rPr/>
        <w:t>«30» августа 2017 года, протокол № 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8"/>
        <w:ind w:right="875"/>
      </w:pPr>
      <w:r>
        <w:rPr/>
        <w:t>Аннотация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685" w:right="113" w:firstLine="568"/>
        <w:jc w:val="both"/>
      </w:pPr>
      <w:r>
        <w:rPr/>
        <w:t>Методические рекомендации к выполнению курсовой работы по дисциплине "Проектная деятельность" для обучающихся очной и за- очной формы обучения направления подготовки 23.04.01 "Технология транспортных процессов" программа "Логистический аудит транс- портных процессов и систем"</w:t>
      </w:r>
    </w:p>
    <w:p>
      <w:pPr>
        <w:pStyle w:val="BodyText"/>
        <w:ind w:left="685" w:right="113" w:firstLine="569"/>
        <w:jc w:val="both"/>
      </w:pPr>
      <w:r>
        <w:rPr/>
        <w:t>В настоящих методических указаниях приведены инструкции к выполнению курсовой работы, содержащие алгоритм выполнения и индивидуальные задания для обучающихся очных и заочных форм обучения.</w:t>
      </w:r>
    </w:p>
    <w:p>
      <w:pPr>
        <w:pStyle w:val="BodyText"/>
        <w:ind w:left="685" w:right="111" w:firstLine="568"/>
        <w:jc w:val="both"/>
      </w:pPr>
      <w:r>
        <w:rPr/>
        <w:t>В конце методических указаний представлен краткий список ли- тературных источников, в которых содержится материал, необходи- мый при выполнении курсовой работы, в соответствии с учебно- методическим комплексом дисциплины.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265.079987pt;margin-top:19.025965pt;width:54pt;height:4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top="1360" w:bottom="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89"/>
        <w:ind w:left="876" w:right="874"/>
        <w:jc w:val="center"/>
      </w:pPr>
      <w:r>
        <w:rPr/>
        <w:t>Учебное издание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ПРОЕКТНАЯ ДЕЯТЕЛЬНОСТЬ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876" w:right="876"/>
        <w:jc w:val="center"/>
      </w:pPr>
      <w:r>
        <w:rPr/>
        <w:t>Методические рекомендации к выполнению курсовой работы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732" w:right="2727" w:firstLine="1173"/>
      </w:pPr>
      <w:r>
        <w:rPr/>
        <w:t>Составитель ЭРТМАН Юлия</w:t>
      </w:r>
      <w:r>
        <w:rPr>
          <w:spacing w:val="-6"/>
        </w:rPr>
        <w:t> </w:t>
      </w:r>
      <w:r>
        <w:rPr/>
        <w:t>Александровна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876" w:right="876" w:firstLine="0"/>
        <w:jc w:val="center"/>
        <w:rPr>
          <w:i/>
          <w:sz w:val="28"/>
        </w:rPr>
      </w:pPr>
      <w:r>
        <w:rPr>
          <w:i/>
          <w:sz w:val="28"/>
        </w:rPr>
        <w:t>В авторской редакции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322" w:lineRule="exact"/>
        <w:ind w:left="509" w:right="506"/>
        <w:jc w:val="center"/>
      </w:pPr>
      <w:r>
        <w:rPr/>
        <w:t>Подписано в печать 27.09.2018. Формат 60х90 1/16. Усл. печ. л. 1,38.</w:t>
      </w:r>
    </w:p>
    <w:p>
      <w:pPr>
        <w:pStyle w:val="BodyText"/>
        <w:spacing w:line="322" w:lineRule="exact"/>
        <w:ind w:left="876" w:right="873"/>
        <w:jc w:val="center"/>
      </w:pPr>
      <w:r>
        <w:rPr/>
        <w:t>Тираж 300 экз. Заказ № 17-661.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865" w:right="851" w:firstLine="1562"/>
      </w:pPr>
      <w:r>
        <w:rPr/>
        <w:t>Библиотечно-издательский комплекс федерального государственного бюджетного образовательного</w:t>
      </w:r>
    </w:p>
    <w:p>
      <w:pPr>
        <w:pStyle w:val="BodyText"/>
        <w:spacing w:line="321" w:lineRule="exact"/>
        <w:ind w:left="876" w:right="876"/>
        <w:jc w:val="center"/>
      </w:pPr>
      <w:r>
        <w:rPr/>
        <w:t>учреждения высшего образования</w:t>
      </w:r>
    </w:p>
    <w:p>
      <w:pPr>
        <w:pStyle w:val="BodyText"/>
        <w:spacing w:line="322" w:lineRule="exact"/>
        <w:ind w:left="876" w:right="876"/>
        <w:jc w:val="center"/>
      </w:pPr>
      <w:r>
        <w:rPr/>
        <w:t>«Тюменский индустриальный университет».</w:t>
      </w:r>
    </w:p>
    <w:p>
      <w:pPr>
        <w:pStyle w:val="BodyText"/>
        <w:spacing w:before="2"/>
        <w:ind w:left="876" w:right="875"/>
        <w:jc w:val="center"/>
      </w:pPr>
      <w:r>
        <w:rPr/>
        <w:t>625000, Тюмень, ул. Володарского, 38.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876" w:right="876"/>
        <w:jc w:val="center"/>
      </w:pPr>
      <w:r>
        <w:rPr/>
        <w:t>Типография библиотечно-издательского комплекса.</w:t>
      </w:r>
    </w:p>
    <w:p>
      <w:pPr>
        <w:pStyle w:val="BodyText"/>
        <w:spacing w:line="322" w:lineRule="exact"/>
        <w:ind w:left="876" w:right="875"/>
        <w:jc w:val="center"/>
      </w:pPr>
      <w:r>
        <w:rPr/>
        <w:pict>
          <v:shape style="position:absolute;margin-left:294.119995pt;margin-top:58.196625pt;width:7.05pt;height:15.55pt;mso-position-horizontal-relative:page;mso-position-vertical-relative:paragraph;z-index:-15802368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625039, Тюмень, ул. Киевская, 52.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268.920013pt;margin-top:16.616337pt;width:54pt;height:36pt;mso-position-horizontal-relative:page;mso-position-vertical-relative:paragraph;z-index:-15727616;mso-wrap-distance-left:0;mso-wrap-distance-right:0" filled="true" fillcolor="#ffffff" stroked="false">
            <v:fill type="solid"/>
            <w10:wrap type="topAndBottom"/>
          </v:rect>
        </w:pic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76" w:right="87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76" w:right="876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 В.А.</dc:creator>
  <dc:title>ГОСУДАРСТВЕННЫЙ КОМИТЕТ РОССИЙСКОЙ ФЕДЕРАЦИИ</dc:title>
  <dcterms:created xsi:type="dcterms:W3CDTF">2025-02-04T11:06:01Z</dcterms:created>
  <dcterms:modified xsi:type="dcterms:W3CDTF">2025-02-04T11:06:01Z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2025-02-04T00:00:00Z</vt:filetime>
  </property>
</Properties>
</file>