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r w:rsidRPr="003A6F5B">
        <w:rPr>
          <w:lang w:val="ru-RU"/>
        </w:rPr>
        <w:t>образовательное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3A6F5B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 w:rsidRPr="003A6F5B">
        <w:rPr>
          <w:lang w:val="ru-RU"/>
        </w:rPr>
        <w:t>«_____» _______  г.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c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E16937" w:rsidRDefault="00E41CD1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556BD4">
              <w:rPr>
                <w:b/>
                <w:szCs w:val="24"/>
                <w:lang w:val="ru-RU"/>
              </w:rPr>
              <w:t>Параллельные и распределенные вычисления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CF4F84" w:rsidTr="00D904F3">
        <w:tc>
          <w:tcPr>
            <w:tcW w:w="3227" w:type="dxa"/>
            <w:vAlign w:val="center"/>
          </w:tcPr>
          <w:p w:rsidR="00D904F3" w:rsidRDefault="00E03FE7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F42B9E" w:rsidRDefault="00CF4F84" w:rsidP="00CF4F84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proofErr w:type="gramEnd"/>
            <w:r>
              <w:rPr>
                <w:b/>
                <w:bCs/>
                <w:kern w:val="32"/>
                <w:szCs w:val="32"/>
                <w:lang w:val="ru-RU"/>
              </w:rPr>
              <w:t xml:space="preserve">, очно-заочная, </w:t>
            </w:r>
            <w:r w:rsidR="00E03FE7">
              <w:rPr>
                <w:b/>
                <w:bCs/>
                <w:kern w:val="32"/>
                <w:szCs w:val="32"/>
                <w:lang w:val="ru-RU"/>
              </w:rPr>
              <w:t>заочная</w:t>
            </w:r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  <w:bookmarkStart w:id="0" w:name="_GoBack"/>
      <w:bookmarkEnd w:id="0"/>
    </w:p>
    <w:p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69753A">
        <w:rPr>
          <w:lang w:val="ru-RU"/>
        </w:rPr>
        <w:t>математики и прикладных информационных технологий</w:t>
      </w:r>
    </w:p>
    <w:p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724A88" w:rsidRDefault="00E03FE7" w:rsidP="00E03FE7">
      <w:pPr>
        <w:rPr>
          <w:lang w:val="ru-RU"/>
        </w:rPr>
      </w:pPr>
    </w:p>
    <w:p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 xml:space="preserve">_____________ </w:t>
      </w:r>
      <w:r w:rsidRPr="000E7543">
        <w:rPr>
          <w:lang w:val="ru-RU"/>
        </w:rPr>
        <w:t>г.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d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d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8"/>
        <w:gridCol w:w="6127"/>
      </w:tblGrid>
      <w:tr w:rsidR="00173084" w:rsidRPr="00CF4F84" w:rsidTr="00783A1D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783A1D" w:rsidRDefault="00173084" w:rsidP="00783A1D">
            <w:pPr>
              <w:tabs>
                <w:tab w:val="left" w:pos="567"/>
              </w:tabs>
              <w:ind w:firstLine="0"/>
              <w:jc w:val="center"/>
              <w:rPr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783A1D" w:rsidRDefault="00173084" w:rsidP="00783A1D">
            <w:pPr>
              <w:tabs>
                <w:tab w:val="left" w:pos="567"/>
              </w:tabs>
              <w:ind w:firstLine="0"/>
              <w:jc w:val="center"/>
              <w:rPr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783A1D" w:rsidRPr="00CF4F84" w:rsidTr="00783A1D">
        <w:trPr>
          <w:trHeight w:val="690"/>
        </w:trPr>
        <w:tc>
          <w:tcPr>
            <w:tcW w:w="171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jc w:val="center"/>
              <w:rPr>
                <w:i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ПКС-1.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</w:tc>
      </w:tr>
      <w:tr w:rsidR="00783A1D" w:rsidRPr="00CF4F84" w:rsidTr="00783A1D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jc w:val="center"/>
              <w:rPr>
                <w:i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widowControl w:val="0"/>
              <w:ind w:firstLine="0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ПКС-1.2. Способен оценивать экономические показатели (затраты на внедрение/модификацию, эффективность и пр.) технологий больших данных</w:t>
            </w:r>
          </w:p>
        </w:tc>
      </w:tr>
      <w:tr w:rsidR="00783A1D" w:rsidRPr="00CF4F84" w:rsidTr="00783A1D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widowControl w:val="0"/>
              <w:ind w:firstLine="0"/>
              <w:jc w:val="center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>ПКС-2. Способен разрабатывать (совершенствовать) и внедрять новые методы, модели, алгоритмы, технологии и инструментальные средства работы с большими данным</w:t>
            </w: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</w:tcPr>
          <w:p w:rsidR="00783A1D" w:rsidRPr="00783A1D" w:rsidRDefault="00783A1D" w:rsidP="00783A1D">
            <w:pPr>
              <w:widowControl w:val="0"/>
              <w:ind w:firstLine="0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 xml:space="preserve">ПКС-2.1. </w:t>
            </w:r>
            <w:proofErr w:type="gramStart"/>
            <w:r w:rsidRPr="00783A1D">
              <w:rPr>
                <w:szCs w:val="24"/>
                <w:lang w:val="ru-RU" w:eastAsia="en-US"/>
              </w:rPr>
              <w:t>Способен  разрабатывать</w:t>
            </w:r>
            <w:proofErr w:type="gramEnd"/>
            <w:r w:rsidRPr="00783A1D">
              <w:rPr>
                <w:szCs w:val="24"/>
                <w:lang w:val="ru-RU" w:eastAsia="en-US"/>
              </w:rPr>
              <w:t xml:space="preserve"> методы, модели, алгоритмы, технологии и инструментальные средства работы с большими данными</w:t>
            </w:r>
          </w:p>
        </w:tc>
      </w:tr>
      <w:tr w:rsidR="00783A1D" w:rsidRPr="00CF4F84" w:rsidTr="00783A1D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tabs>
                <w:tab w:val="left" w:pos="567"/>
              </w:tabs>
              <w:ind w:firstLine="0"/>
              <w:rPr>
                <w:i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A1D" w:rsidRPr="00783A1D" w:rsidRDefault="00783A1D" w:rsidP="00783A1D">
            <w:pPr>
              <w:ind w:firstLine="0"/>
              <w:rPr>
                <w:rFonts w:eastAsiaTheme="minorEastAsia"/>
                <w:szCs w:val="24"/>
                <w:lang w:val="ru-RU" w:eastAsia="en-US"/>
              </w:rPr>
            </w:pPr>
            <w:r w:rsidRPr="00783A1D">
              <w:rPr>
                <w:szCs w:val="24"/>
                <w:lang w:val="ru-RU" w:eastAsia="en-US"/>
              </w:rPr>
              <w:t xml:space="preserve">ПКС-2.2. Способен оптимизировать и внедрять методы, модели, алгоритмы, технологии </w:t>
            </w:r>
            <w:proofErr w:type="gramStart"/>
            <w:r w:rsidRPr="00783A1D">
              <w:rPr>
                <w:szCs w:val="24"/>
                <w:lang w:val="ru-RU" w:eastAsia="en-US"/>
              </w:rPr>
              <w:t>и  инструментальные</w:t>
            </w:r>
            <w:proofErr w:type="gramEnd"/>
            <w:r w:rsidRPr="00783A1D">
              <w:rPr>
                <w:szCs w:val="24"/>
                <w:lang w:val="ru-RU" w:eastAsia="en-US"/>
              </w:rPr>
              <w:t xml:space="preserve"> средства работы с большими данными в профессиональной деятельности</w:t>
            </w: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D77E4F" w:rsidRDefault="00173084" w:rsidP="00173084">
      <w:pPr>
        <w:pStyle w:val="1b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Default="00173084" w:rsidP="00783A1D">
      <w:pPr>
        <w:suppressAutoHyphens w:val="0"/>
        <w:rPr>
          <w:i/>
          <w:szCs w:val="24"/>
          <w:lang w:val="ru-RU" w:eastAsia="en-US"/>
        </w:rPr>
      </w:pPr>
      <w:r w:rsidRPr="00D77E4F">
        <w:rPr>
          <w:b/>
          <w:szCs w:val="24"/>
          <w:lang w:val="ru-RU"/>
        </w:rPr>
        <w:t>Для оценки ПК</w:t>
      </w:r>
      <w:r w:rsidR="00783A1D">
        <w:rPr>
          <w:b/>
          <w:szCs w:val="24"/>
          <w:lang w:val="ru-RU"/>
        </w:rPr>
        <w:t>С</w:t>
      </w:r>
      <w:r w:rsidRPr="00D77E4F">
        <w:rPr>
          <w:b/>
          <w:szCs w:val="24"/>
          <w:lang w:val="ru-RU"/>
        </w:rPr>
        <w:t>-1</w:t>
      </w:r>
      <w:r w:rsidRPr="00D77E4F">
        <w:rPr>
          <w:szCs w:val="24"/>
          <w:lang w:val="ru-RU"/>
        </w:rPr>
        <w:t xml:space="preserve"> </w:t>
      </w:r>
      <w:r w:rsidR="00783A1D" w:rsidRPr="00783A1D">
        <w:rPr>
          <w:i/>
          <w:szCs w:val="24"/>
          <w:lang w:val="ru-RU" w:eastAsia="en-US"/>
        </w:rPr>
        <w:t>Способен управлять этапами жизненного цикла методологической и технологической инфраструктуры анализа больших данных</w:t>
      </w:r>
    </w:p>
    <w:p w:rsidR="00783A1D" w:rsidRPr="00D77E4F" w:rsidRDefault="00783A1D" w:rsidP="00783A1D">
      <w:pPr>
        <w:suppressAutoHyphens w:val="0"/>
        <w:rPr>
          <w:b/>
          <w:szCs w:val="24"/>
          <w:lang w:val="ru-RU"/>
        </w:rPr>
      </w:pPr>
    </w:p>
    <w:p w:rsidR="00397988" w:rsidRPr="00397988" w:rsidRDefault="00397988" w:rsidP="00397988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 w:rsidRPr="00397988">
        <w:rPr>
          <w:szCs w:val="24"/>
        </w:rPr>
        <w:t>Архитектура вычисления с явным параллелизмом команд:</w:t>
      </w:r>
    </w:p>
    <w:p w:rsidR="00397988" w:rsidRPr="00397988" w:rsidRDefault="00397988" w:rsidP="00397988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397988" w:rsidRPr="00564601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EPIC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CISC</w:t>
      </w:r>
    </w:p>
    <w:p w:rsidR="00397988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RISC</w:t>
      </w:r>
    </w:p>
    <w:p w:rsidR="00397988" w:rsidRDefault="00397988" w:rsidP="00397988">
      <w:pPr>
        <w:tabs>
          <w:tab w:val="left" w:pos="881"/>
          <w:tab w:val="left" w:pos="4487"/>
        </w:tabs>
        <w:ind w:left="879" w:hanging="453"/>
        <w:jc w:val="left"/>
        <w:rPr>
          <w:szCs w:val="24"/>
          <w:lang w:val="ru-RU"/>
        </w:rPr>
      </w:pPr>
    </w:p>
    <w:p w:rsid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>Правильный ответ: 1.</w:t>
      </w:r>
    </w:p>
    <w:p w:rsidR="00397988" w:rsidRP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97988" w:rsidRPr="00397988" w:rsidRDefault="00397988" w:rsidP="00397988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 w:rsidRPr="00397988">
        <w:rPr>
          <w:szCs w:val="24"/>
        </w:rPr>
        <w:t>Особенностями архитектуры EPIC являются:</w:t>
      </w:r>
    </w:p>
    <w:p w:rsidR="00397988" w:rsidRPr="00397988" w:rsidRDefault="00397988" w:rsidP="00397988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большое количество регистров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масштабируемость архитектуры до большого количества функциональных блоков (наследственно масштабируемой системой команд)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явный параллелизм в машинном коде (поиск зависимостей между командами осуществляет не процессор, а компилятор)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предикация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предварительная загрузка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6)</w:t>
      </w:r>
      <w:r w:rsidRPr="00564601">
        <w:rPr>
          <w:szCs w:val="24"/>
          <w:lang w:val="ru-RU"/>
        </w:rPr>
        <w:tab/>
        <w:t>малое количество форматов команд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7)</w:t>
      </w:r>
      <w:r w:rsidRPr="00564601">
        <w:rPr>
          <w:szCs w:val="24"/>
          <w:lang w:val="ru-RU"/>
        </w:rPr>
        <w:tab/>
        <w:t>малое число способов адресации</w:t>
      </w:r>
    </w:p>
    <w:p w:rsidR="00397988" w:rsidRDefault="00397988" w:rsidP="00397988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8)</w:t>
      </w:r>
      <w:r w:rsidRPr="00564601">
        <w:rPr>
          <w:szCs w:val="24"/>
          <w:lang w:val="ru-RU"/>
        </w:rPr>
        <w:tab/>
        <w:t>доступ к памяти только посредством команд «Чтение» и «Запись»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>Правильный ответ: 1</w:t>
      </w:r>
      <w:r>
        <w:rPr>
          <w:b/>
          <w:szCs w:val="24"/>
          <w:lang w:val="ru-RU"/>
        </w:rPr>
        <w:t>,2,3,4,5</w:t>
      </w:r>
      <w:r w:rsidRPr="00397988">
        <w:rPr>
          <w:b/>
          <w:szCs w:val="24"/>
          <w:lang w:val="ru-RU"/>
        </w:rPr>
        <w:t>.</w:t>
      </w:r>
    </w:p>
    <w:p w:rsid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97988" w:rsidRDefault="00397988" w:rsidP="00397988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jc w:val="left"/>
        <w:rPr>
          <w:color w:val="231F20"/>
          <w:szCs w:val="24"/>
        </w:rPr>
      </w:pPr>
      <w:r w:rsidRPr="00397988">
        <w:rPr>
          <w:color w:val="231F20"/>
          <w:szCs w:val="24"/>
        </w:rPr>
        <w:t xml:space="preserve">Различают следующие </w:t>
      </w:r>
      <w:r w:rsidRPr="00516CDD">
        <w:rPr>
          <w:b/>
          <w:i/>
          <w:color w:val="231F20"/>
          <w:szCs w:val="24"/>
        </w:rPr>
        <w:t>уровни параллелизма</w:t>
      </w:r>
      <w:r w:rsidRPr="00397988">
        <w:rPr>
          <w:color w:val="231F20"/>
          <w:szCs w:val="24"/>
        </w:rPr>
        <w:t>:</w:t>
      </w:r>
    </w:p>
    <w:p w:rsidR="00397988" w:rsidRPr="00397988" w:rsidRDefault="00397988" w:rsidP="00397988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Микроуровень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Уровень команд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lastRenderedPageBreak/>
        <w:t>3)</w:t>
      </w:r>
      <w:r w:rsidRPr="00564601">
        <w:rPr>
          <w:szCs w:val="24"/>
          <w:lang w:val="ru-RU"/>
        </w:rPr>
        <w:tab/>
        <w:t>Уровень потоков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Уровень заданий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Макроуровень</w:t>
      </w:r>
    </w:p>
    <w:p w:rsidR="00397988" w:rsidRPr="00564601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6)</w:t>
      </w:r>
      <w:r w:rsidRPr="00564601">
        <w:rPr>
          <w:szCs w:val="24"/>
          <w:lang w:val="ru-RU"/>
        </w:rPr>
        <w:tab/>
        <w:t>Уровень операндов</w:t>
      </w:r>
    </w:p>
    <w:p w:rsidR="00397988" w:rsidRDefault="00397988" w:rsidP="00516CDD">
      <w:pPr>
        <w:tabs>
          <w:tab w:val="left" w:pos="881"/>
          <w:tab w:val="left" w:pos="4487"/>
        </w:tabs>
        <w:ind w:firstLine="426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7)</w:t>
      </w:r>
      <w:r w:rsidRPr="00564601">
        <w:rPr>
          <w:szCs w:val="24"/>
          <w:lang w:val="ru-RU"/>
        </w:rPr>
        <w:tab/>
        <w:t>Уровень подпрограмм</w:t>
      </w:r>
    </w:p>
    <w:p w:rsid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97988" w:rsidRDefault="00397988" w:rsidP="00397988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>Правильный ответ: 1</w:t>
      </w:r>
      <w:r>
        <w:rPr>
          <w:b/>
          <w:szCs w:val="24"/>
          <w:lang w:val="ru-RU"/>
        </w:rPr>
        <w:t>,2,3,4</w:t>
      </w:r>
      <w:r w:rsidRPr="00397988">
        <w:rPr>
          <w:b/>
          <w:szCs w:val="24"/>
          <w:lang w:val="ru-RU"/>
        </w:rPr>
        <w:t>.</w:t>
      </w:r>
    </w:p>
    <w:p w:rsidR="00397988" w:rsidRPr="00564601" w:rsidRDefault="00397988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516CDD" w:rsidRDefault="00516CDD" w:rsidP="00516CDD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>
        <w:rPr>
          <w:color w:val="231F20"/>
          <w:szCs w:val="24"/>
        </w:rPr>
        <w:t>При каком уровне параллелизма в</w:t>
      </w:r>
      <w:r w:rsidR="00397988" w:rsidRPr="00516CDD">
        <w:rPr>
          <w:color w:val="231F20"/>
          <w:szCs w:val="24"/>
        </w:rPr>
        <w:t>ыполнение команды разделяется на фазы, а фазы нескольких соседних команд могут быть перекрыты за счет конвейеризации</w:t>
      </w:r>
      <w:r>
        <w:rPr>
          <w:color w:val="231F20"/>
          <w:szCs w:val="24"/>
        </w:rPr>
        <w:t>?</w:t>
      </w:r>
      <w:r w:rsidR="00397988" w:rsidRPr="00516CDD">
        <w:rPr>
          <w:color w:val="231F20"/>
          <w:szCs w:val="24"/>
        </w:rPr>
        <w:t xml:space="preserve"> </w:t>
      </w:r>
      <w:r>
        <w:rPr>
          <w:color w:val="231F20"/>
          <w:szCs w:val="24"/>
        </w:rPr>
        <w:t>Этот у</w:t>
      </w:r>
      <w:r w:rsidR="00397988" w:rsidRPr="00516CDD">
        <w:rPr>
          <w:color w:val="231F20"/>
          <w:szCs w:val="24"/>
        </w:rPr>
        <w:t>ровень достижим на ВС с одним процессором.</w:t>
      </w:r>
    </w:p>
    <w:p w:rsidR="00516CDD" w:rsidRDefault="00516CDD" w:rsidP="00516CDD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516CDD" w:rsidRPr="00397988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микроуровень</w:t>
      </w:r>
      <w:r>
        <w:rPr>
          <w:b/>
          <w:szCs w:val="24"/>
          <w:lang w:val="ru-RU"/>
        </w:rPr>
        <w:t>.</w:t>
      </w:r>
    </w:p>
    <w:p w:rsidR="00516CDD" w:rsidRPr="00516CDD" w:rsidRDefault="00516CDD" w:rsidP="00516CDD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516CDD" w:rsidRPr="00516CDD" w:rsidRDefault="00516CDD" w:rsidP="00516CDD">
      <w:pPr>
        <w:pStyle w:val="afd"/>
        <w:numPr>
          <w:ilvl w:val="0"/>
          <w:numId w:val="42"/>
        </w:numPr>
        <w:tabs>
          <w:tab w:val="left" w:pos="881"/>
          <w:tab w:val="left" w:pos="4487"/>
        </w:tabs>
        <w:ind w:left="357" w:firstLine="0"/>
        <w:jc w:val="left"/>
        <w:rPr>
          <w:szCs w:val="24"/>
        </w:rPr>
      </w:pPr>
      <w:r w:rsidRPr="00516CDD">
        <w:rPr>
          <w:szCs w:val="24"/>
        </w:rPr>
        <w:t>Какой уровень параллелизма в</w:t>
      </w:r>
      <w:r w:rsidR="00397988" w:rsidRPr="00516CDD">
        <w:rPr>
          <w:szCs w:val="24"/>
        </w:rPr>
        <w:t>ыражается в параллельном выполнении нескольких команд и достигается посредством размещения в процессоре сразу нескольких конвейеров</w:t>
      </w:r>
      <w:r w:rsidRPr="00516CDD">
        <w:rPr>
          <w:szCs w:val="24"/>
        </w:rPr>
        <w:t>?</w:t>
      </w:r>
      <w:r w:rsidR="00397988" w:rsidRPr="00516CDD">
        <w:rPr>
          <w:szCs w:val="24"/>
        </w:rPr>
        <w:t xml:space="preserve"> Реализуется в </w:t>
      </w:r>
      <w:proofErr w:type="spellStart"/>
      <w:r w:rsidR="00397988" w:rsidRPr="00516CDD">
        <w:rPr>
          <w:szCs w:val="24"/>
        </w:rPr>
        <w:t>суперскалярных</w:t>
      </w:r>
      <w:proofErr w:type="spellEnd"/>
      <w:r w:rsidR="00397988" w:rsidRPr="00516CDD">
        <w:rPr>
          <w:szCs w:val="24"/>
        </w:rPr>
        <w:t xml:space="preserve"> процессорах.</w:t>
      </w:r>
    </w:p>
    <w:p w:rsidR="00397988" w:rsidRPr="00516CDD" w:rsidRDefault="00397988" w:rsidP="00516CDD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  <w:r w:rsidRPr="00516CDD">
        <w:rPr>
          <w:szCs w:val="24"/>
        </w:rPr>
        <w:tab/>
      </w:r>
    </w:p>
    <w:p w:rsidR="00516CDD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уровень</w:t>
      </w:r>
      <w:r>
        <w:rPr>
          <w:b/>
          <w:szCs w:val="24"/>
          <w:u w:val="single"/>
          <w:lang w:val="ru-RU"/>
        </w:rPr>
        <w:t xml:space="preserve"> команд</w:t>
      </w:r>
      <w:r>
        <w:rPr>
          <w:b/>
          <w:szCs w:val="24"/>
          <w:lang w:val="ru-RU"/>
        </w:rPr>
        <w:t>.</w:t>
      </w:r>
    </w:p>
    <w:p w:rsidR="00516CDD" w:rsidRPr="00397988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97988" w:rsidRPr="00564601" w:rsidRDefault="00397988" w:rsidP="00516CDD">
      <w:pPr>
        <w:tabs>
          <w:tab w:val="left" w:pos="426"/>
          <w:tab w:val="left" w:pos="851"/>
        </w:tabs>
        <w:ind w:left="426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6.</w:t>
      </w:r>
      <w:r w:rsidRPr="00564601">
        <w:rPr>
          <w:szCs w:val="24"/>
          <w:lang w:val="ru-RU"/>
        </w:rPr>
        <w:tab/>
      </w:r>
      <w:r w:rsidR="00516CDD">
        <w:rPr>
          <w:szCs w:val="24"/>
          <w:lang w:val="ru-RU"/>
        </w:rPr>
        <w:t>При каком уровне параллелизма з</w:t>
      </w:r>
      <w:r w:rsidRPr="00564601">
        <w:rPr>
          <w:szCs w:val="24"/>
          <w:lang w:val="ru-RU"/>
        </w:rPr>
        <w:t>адачи разбиваются на части, которые могут выполняться параллельно</w:t>
      </w:r>
      <w:r w:rsidR="00516CDD">
        <w:rPr>
          <w:szCs w:val="24"/>
          <w:lang w:val="ru-RU"/>
        </w:rPr>
        <w:t>?</w:t>
      </w:r>
      <w:r w:rsidRPr="00564601">
        <w:rPr>
          <w:szCs w:val="24"/>
          <w:lang w:val="ru-RU"/>
        </w:rPr>
        <w:t xml:space="preserve"> Данный уровень достигается на параллельных ВС.</w:t>
      </w:r>
    </w:p>
    <w:p w:rsidR="00516CDD" w:rsidRDefault="00516CDD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516CDD" w:rsidRDefault="00516CDD" w:rsidP="00516CDD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уровень</w:t>
      </w:r>
      <w:r>
        <w:rPr>
          <w:b/>
          <w:szCs w:val="24"/>
          <w:u w:val="single"/>
          <w:lang w:val="ru-RU"/>
        </w:rPr>
        <w:t xml:space="preserve"> потоков</w:t>
      </w:r>
      <w:r>
        <w:rPr>
          <w:b/>
          <w:szCs w:val="24"/>
          <w:lang w:val="ru-RU"/>
        </w:rPr>
        <w:t>.</w:t>
      </w:r>
    </w:p>
    <w:p w:rsidR="00516CDD" w:rsidRDefault="00516CDD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EA4BD7" w:rsidRDefault="00EA4BD7" w:rsidP="00EA4BD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ind w:left="426" w:hanging="66"/>
        <w:jc w:val="left"/>
        <w:rPr>
          <w:szCs w:val="24"/>
        </w:rPr>
      </w:pPr>
      <w:r w:rsidRPr="00EA4BD7">
        <w:rPr>
          <w:szCs w:val="24"/>
        </w:rPr>
        <w:t>При каком уровне параллелизма н</w:t>
      </w:r>
      <w:r w:rsidR="00397988" w:rsidRPr="00EA4BD7">
        <w:rPr>
          <w:szCs w:val="24"/>
        </w:rPr>
        <w:t xml:space="preserve">есколько независимых заданий одновременно выполняются на разных процессорах, практически не </w:t>
      </w:r>
      <w:r w:rsidRPr="00EA4BD7">
        <w:rPr>
          <w:szCs w:val="24"/>
        </w:rPr>
        <w:t>взаимодействуя друг с другом?</w:t>
      </w:r>
    </w:p>
    <w:p w:rsidR="00EA4BD7" w:rsidRPr="00EA4BD7" w:rsidRDefault="00EA4BD7" w:rsidP="00EA4BD7">
      <w:pPr>
        <w:pStyle w:val="afd"/>
        <w:tabs>
          <w:tab w:val="left" w:pos="881"/>
          <w:tab w:val="left" w:pos="4487"/>
        </w:tabs>
        <w:ind w:left="1236"/>
        <w:jc w:val="left"/>
        <w:rPr>
          <w:szCs w:val="24"/>
        </w:rPr>
      </w:pP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Pr="00516CDD">
        <w:rPr>
          <w:b/>
          <w:szCs w:val="24"/>
          <w:u w:val="single"/>
          <w:lang w:val="ru-RU"/>
        </w:rPr>
        <w:t>уровень</w:t>
      </w:r>
      <w:r>
        <w:rPr>
          <w:b/>
          <w:szCs w:val="24"/>
          <w:u w:val="single"/>
          <w:lang w:val="ru-RU"/>
        </w:rPr>
        <w:t xml:space="preserve"> заданий</w:t>
      </w:r>
      <w:r>
        <w:rPr>
          <w:b/>
          <w:szCs w:val="24"/>
          <w:lang w:val="ru-RU"/>
        </w:rPr>
        <w:t>.</w:t>
      </w: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97988" w:rsidRPr="00EA4BD7" w:rsidRDefault="00397988" w:rsidP="00EA4BD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EA4BD7">
        <w:rPr>
          <w:szCs w:val="24"/>
        </w:rPr>
        <w:t>Мера отношения объема вычислений, выполненных в параллельной задаче, к объему коммуникаций (для обмена сообщениями):</w:t>
      </w:r>
    </w:p>
    <w:p w:rsidR="00EA4BD7" w:rsidRPr="00EA4BD7" w:rsidRDefault="00EA4BD7" w:rsidP="00EA4BD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Индекс параллелизма</w:t>
      </w:r>
    </w:p>
    <w:p w:rsidR="00397988" w:rsidRDefault="00397988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Ускорение</w:t>
      </w:r>
    </w:p>
    <w:p w:rsidR="00EA4BD7" w:rsidRDefault="00EA4BD7" w:rsidP="00EA4BD7">
      <w:pPr>
        <w:tabs>
          <w:tab w:val="left" w:pos="709"/>
          <w:tab w:val="left" w:pos="993"/>
        </w:tabs>
        <w:jc w:val="left"/>
        <w:rPr>
          <w:szCs w:val="24"/>
          <w:lang w:val="ru-RU"/>
        </w:rPr>
      </w:pP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1.</w:t>
      </w:r>
    </w:p>
    <w:p w:rsidR="00EA4BD7" w:rsidRPr="00564601" w:rsidRDefault="00EA4BD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EA4BD7" w:rsidRDefault="00397988" w:rsidP="00EA4BD7">
      <w:pPr>
        <w:pStyle w:val="afd"/>
        <w:numPr>
          <w:ilvl w:val="0"/>
          <w:numId w:val="43"/>
        </w:numPr>
        <w:tabs>
          <w:tab w:val="left" w:pos="426"/>
          <w:tab w:val="left" w:pos="709"/>
        </w:tabs>
        <w:jc w:val="left"/>
        <w:rPr>
          <w:szCs w:val="24"/>
        </w:rPr>
      </w:pPr>
      <w:r w:rsidRPr="00EA4BD7">
        <w:rPr>
          <w:szCs w:val="24"/>
        </w:rPr>
        <w:t>Каждое параллельное вычисление достаточно независимо от остальных, причем требуется относительно редкий обмен информацией между отдельными вычислениями. Единицами распараллеливания являются большие и независимые программы, включающие тысячи команд. Этот уровень параллелизма обеспе</w:t>
      </w:r>
      <w:r w:rsidR="00EA4BD7" w:rsidRPr="00EA4BD7">
        <w:rPr>
          <w:szCs w:val="24"/>
        </w:rPr>
        <w:t>чивается операционной системой.</w:t>
      </w:r>
    </w:p>
    <w:p w:rsidR="00EA4BD7" w:rsidRPr="00EA4BD7" w:rsidRDefault="00EA4BD7" w:rsidP="00EA4BD7">
      <w:pPr>
        <w:pStyle w:val="afd"/>
        <w:tabs>
          <w:tab w:val="left" w:pos="426"/>
          <w:tab w:val="left" w:pos="709"/>
        </w:tabs>
        <w:ind w:left="720"/>
        <w:jc w:val="left"/>
        <w:rPr>
          <w:szCs w:val="24"/>
        </w:rPr>
      </w:pPr>
    </w:p>
    <w:p w:rsidR="00397988" w:rsidRPr="00564601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Крупнозернистый параллелизм</w:t>
      </w:r>
    </w:p>
    <w:p w:rsidR="00397988" w:rsidRPr="00564601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Среднезернистый параллелизм</w:t>
      </w:r>
    </w:p>
    <w:p w:rsidR="00397988" w:rsidRDefault="00397988" w:rsidP="00EA4BD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Мелкозернистый параллелизм</w:t>
      </w:r>
    </w:p>
    <w:p w:rsidR="00EA4BD7" w:rsidRDefault="00EA4BD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EA4BD7" w:rsidRDefault="00EA4BD7" w:rsidP="00EA4BD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2.</w:t>
      </w:r>
    </w:p>
    <w:p w:rsidR="00EA4BD7" w:rsidRPr="00564601" w:rsidRDefault="00EA4BD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lastRenderedPageBreak/>
        <w:t>Единицами распараллеливания являются вызываемые процедуры, включающие в себя сотни команд. Обычно организуется как программистом, так и компилятором.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Крупнозернистый параллелизм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Среднезернистый параллелизм</w:t>
      </w:r>
    </w:p>
    <w:p w:rsidR="00397988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Мелкозернистый параллелизм</w:t>
      </w:r>
    </w:p>
    <w:p w:rsidR="00704C63" w:rsidRDefault="00704C63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3.</w:t>
      </w:r>
    </w:p>
    <w:p w:rsidR="00704C63" w:rsidRPr="00564601" w:rsidRDefault="00704C63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t>Каждое параллельное вычисление достаточно мало и элементарно, составляется из десятков команд. Обычно распараллеливаемыми единицами являются элементы выражения или отдельные итерации цикла, имеющие небольшие зависимости по данным.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Крупнозернистый параллелизм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Среднезернистый параллелизм</w:t>
      </w:r>
    </w:p>
    <w:p w:rsidR="00397988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Мелкозернистый параллелизм</w:t>
      </w: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704C63" w:rsidRPr="00564601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t>Базисом для определения метрик параллельных вычислений являются следующие характеристики вычислений: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количество процессоров, используемых для организаци</w:t>
      </w:r>
      <w:r w:rsidR="00704C63">
        <w:rPr>
          <w:szCs w:val="24"/>
          <w:lang w:val="ru-RU"/>
        </w:rPr>
        <w:t>и параллельных вычислений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объем вычислений, выраженный через количество операций, выполняемых n проц</w:t>
      </w:r>
      <w:r w:rsidR="00704C63">
        <w:rPr>
          <w:szCs w:val="24"/>
          <w:lang w:val="ru-RU"/>
        </w:rPr>
        <w:t>ессорами в ходе решения задачи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 xml:space="preserve">общее время вычислений (решения задачи) </w:t>
      </w:r>
      <w:r w:rsidR="00704C63">
        <w:rPr>
          <w:szCs w:val="24"/>
          <w:lang w:val="ru-RU"/>
        </w:rPr>
        <w:t>с использованием n процессоров</w:t>
      </w:r>
    </w:p>
    <w:p w:rsidR="00397988" w:rsidRPr="00564601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объем памяти, задействованный n процесс</w:t>
      </w:r>
      <w:r w:rsidR="00704C63">
        <w:rPr>
          <w:szCs w:val="24"/>
          <w:lang w:val="ru-RU"/>
        </w:rPr>
        <w:t>орами</w:t>
      </w:r>
    </w:p>
    <w:p w:rsidR="00397988" w:rsidRDefault="00397988" w:rsidP="00704C63">
      <w:pPr>
        <w:tabs>
          <w:tab w:val="left" w:pos="881"/>
          <w:tab w:val="left" w:pos="993"/>
        </w:tabs>
        <w:ind w:left="709" w:firstLine="0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вычислительная мощность процессоров, используемых для орган</w:t>
      </w:r>
      <w:r w:rsidR="00704C63">
        <w:rPr>
          <w:szCs w:val="24"/>
          <w:lang w:val="ru-RU"/>
        </w:rPr>
        <w:t>изации параллельных вычислений</w:t>
      </w:r>
    </w:p>
    <w:p w:rsidR="00046460" w:rsidRPr="0069753A" w:rsidRDefault="00046460" w:rsidP="00046460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 w:eastAsia="en-US"/>
        </w:rPr>
      </w:pPr>
    </w:p>
    <w:p w:rsidR="00046460" w:rsidRPr="0069753A" w:rsidRDefault="00046460" w:rsidP="00046460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 w:eastAsia="en-US"/>
        </w:rPr>
      </w:pPr>
    </w:p>
    <w:p w:rsidR="00046460" w:rsidRDefault="00046460" w:rsidP="00046460">
      <w:pPr>
        <w:tabs>
          <w:tab w:val="left" w:pos="881"/>
          <w:tab w:val="left" w:pos="4487"/>
        </w:tabs>
        <w:ind w:firstLine="0"/>
        <w:jc w:val="left"/>
        <w:rPr>
          <w:i/>
          <w:szCs w:val="24"/>
          <w:lang w:val="ru-RU" w:eastAsia="en-US"/>
        </w:rPr>
      </w:pPr>
      <w:r w:rsidRPr="00927723">
        <w:rPr>
          <w:b/>
          <w:szCs w:val="24"/>
          <w:lang w:val="ru-RU" w:eastAsia="en-US"/>
        </w:rPr>
        <w:t>Для оценки ПКС-2</w:t>
      </w:r>
      <w:r w:rsidRPr="00783A1D">
        <w:rPr>
          <w:szCs w:val="24"/>
          <w:lang w:val="ru-RU" w:eastAsia="en-US"/>
        </w:rPr>
        <w:t xml:space="preserve"> </w:t>
      </w:r>
      <w:r w:rsidRPr="00927723">
        <w:rPr>
          <w:i/>
          <w:szCs w:val="24"/>
          <w:lang w:val="ru-RU" w:eastAsia="en-US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</w:t>
      </w:r>
    </w:p>
    <w:p w:rsidR="00704C63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1,2,3.</w:t>
      </w:r>
    </w:p>
    <w:p w:rsidR="00704C63" w:rsidRPr="00564601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704C63" w:rsidRDefault="00397988" w:rsidP="00704C6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704C63">
        <w:rPr>
          <w:szCs w:val="24"/>
        </w:rPr>
        <w:t>Число процессоров, параллельно выполняющих про</w:t>
      </w:r>
      <w:r w:rsidR="00704C63" w:rsidRPr="00704C63">
        <w:rPr>
          <w:szCs w:val="24"/>
        </w:rPr>
        <w:t>грамму в каждый момент времени:</w:t>
      </w:r>
    </w:p>
    <w:p w:rsidR="00704C63" w:rsidRPr="00704C63" w:rsidRDefault="00704C63" w:rsidP="00704C6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704C63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>
        <w:rPr>
          <w:szCs w:val="24"/>
          <w:lang w:val="ru-RU"/>
        </w:rPr>
        <w:t>1)</w:t>
      </w:r>
      <w:r>
        <w:rPr>
          <w:szCs w:val="24"/>
          <w:lang w:val="ru-RU"/>
        </w:rPr>
        <w:tab/>
        <w:t>гранулярность</w:t>
      </w:r>
    </w:p>
    <w:p w:rsidR="00397988" w:rsidRPr="00564601" w:rsidRDefault="00704C63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>
        <w:rPr>
          <w:szCs w:val="24"/>
          <w:lang w:val="ru-RU"/>
        </w:rPr>
        <w:t>2)</w:t>
      </w:r>
      <w:r>
        <w:rPr>
          <w:szCs w:val="24"/>
          <w:lang w:val="ru-RU"/>
        </w:rPr>
        <w:tab/>
        <w:t>индекс параллелизма</w:t>
      </w:r>
    </w:p>
    <w:p w:rsidR="00397988" w:rsidRDefault="00397988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704C63" w:rsidRDefault="00704C63" w:rsidP="00704C6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</w:p>
    <w:p w:rsidR="00704C63" w:rsidRDefault="00704C63" w:rsidP="00704C6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3.</w:t>
      </w:r>
    </w:p>
    <w:p w:rsidR="00704C63" w:rsidRPr="00564601" w:rsidRDefault="00704C6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58156F" w:rsidRDefault="00397988" w:rsidP="0058156F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58156F">
        <w:rPr>
          <w:szCs w:val="24"/>
        </w:rPr>
        <w:t>Какая группа метрик характеризует скорость вычислений:</w:t>
      </w:r>
    </w:p>
    <w:p w:rsidR="0058156F" w:rsidRPr="0058156F" w:rsidRDefault="0058156F" w:rsidP="0058156F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58156F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58156F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Default="00397988" w:rsidP="0058156F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58156F" w:rsidRDefault="0058156F" w:rsidP="0058156F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58156F" w:rsidRDefault="0058156F" w:rsidP="0058156F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lastRenderedPageBreak/>
        <w:t xml:space="preserve">Правильный ответ: </w:t>
      </w:r>
      <w:r>
        <w:rPr>
          <w:b/>
          <w:szCs w:val="24"/>
          <w:lang w:val="ru-RU"/>
        </w:rPr>
        <w:t>2.</w:t>
      </w:r>
    </w:p>
    <w:p w:rsidR="0058156F" w:rsidRPr="00564601" w:rsidRDefault="0058156F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494028" w:rsidRDefault="00397988" w:rsidP="00494028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494028">
        <w:rPr>
          <w:szCs w:val="24"/>
        </w:rPr>
        <w:t>Какая метрика характеризует среднюю скорость параллельных вычислений, выраженную через количество выполненных операций?</w:t>
      </w:r>
    </w:p>
    <w:p w:rsidR="00494028" w:rsidRPr="00494028" w:rsidRDefault="00494028" w:rsidP="00494028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494028">
      <w:pPr>
        <w:tabs>
          <w:tab w:val="left" w:pos="881"/>
          <w:tab w:val="left" w:pos="993"/>
        </w:tabs>
        <w:ind w:left="426" w:firstLine="28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494028">
      <w:pPr>
        <w:tabs>
          <w:tab w:val="left" w:pos="881"/>
          <w:tab w:val="left" w:pos="993"/>
        </w:tabs>
        <w:ind w:left="426" w:firstLine="28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</w:t>
      </w:r>
    </w:p>
    <w:p w:rsidR="00397988" w:rsidRDefault="00397988" w:rsidP="00494028">
      <w:pPr>
        <w:tabs>
          <w:tab w:val="left" w:pos="881"/>
          <w:tab w:val="left" w:pos="993"/>
        </w:tabs>
        <w:ind w:left="426" w:firstLine="283"/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2.</w:t>
      </w:r>
    </w:p>
    <w:p w:rsidR="00566D85" w:rsidRPr="00564601" w:rsidRDefault="00566D85" w:rsidP="00566D85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566D85" w:rsidRDefault="00397988" w:rsidP="00566D85">
      <w:pPr>
        <w:pStyle w:val="afd"/>
        <w:numPr>
          <w:ilvl w:val="0"/>
          <w:numId w:val="43"/>
        </w:numPr>
        <w:tabs>
          <w:tab w:val="left" w:pos="993"/>
          <w:tab w:val="left" w:pos="1134"/>
        </w:tabs>
        <w:jc w:val="left"/>
        <w:rPr>
          <w:szCs w:val="24"/>
        </w:rPr>
      </w:pPr>
      <w:r w:rsidRPr="00566D85">
        <w:rPr>
          <w:szCs w:val="24"/>
        </w:rPr>
        <w:t xml:space="preserve">Какая метрика служит показателем эффективной скорости вычислений? Вычисляется как отношение времени, затрачиваемого на проведение вычислений на однопроцессорной ВС, ко времени решения той же задачи на параллельной </w:t>
      </w:r>
      <w:r w:rsidRPr="00566D85">
        <w:rPr>
          <w:i/>
          <w:szCs w:val="24"/>
        </w:rPr>
        <w:t>n</w:t>
      </w:r>
      <w:r w:rsidRPr="00566D85">
        <w:rPr>
          <w:szCs w:val="24"/>
        </w:rPr>
        <w:t>-процессорной системе.</w:t>
      </w:r>
    </w:p>
    <w:p w:rsidR="00566D85" w:rsidRPr="00566D85" w:rsidRDefault="00566D85" w:rsidP="00566D85">
      <w:pPr>
        <w:pStyle w:val="afd"/>
        <w:tabs>
          <w:tab w:val="left" w:pos="993"/>
          <w:tab w:val="left" w:pos="1134"/>
        </w:tabs>
        <w:ind w:left="720"/>
        <w:jc w:val="left"/>
        <w:rPr>
          <w:szCs w:val="24"/>
        </w:rPr>
      </w:pPr>
    </w:p>
    <w:p w:rsidR="00397988" w:rsidRPr="00564601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</w:t>
      </w:r>
    </w:p>
    <w:p w:rsidR="00397988" w:rsidRPr="00564601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Default="00397988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ускорение</w:t>
      </w: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566D85" w:rsidRDefault="00566D85" w:rsidP="00566D85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566D85" w:rsidRPr="00564601" w:rsidRDefault="00566D85" w:rsidP="00566D85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</w:p>
    <w:p w:rsidR="00397988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группа метрик дает возможность судить об эффективности привлечения к решению задачи дополнительных процессоров?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3B13A7" w:rsidRPr="00564601" w:rsidRDefault="003B13A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B13A7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метрика характеризует целесообразность наращивания числа процессоров через долю ускорения, достигнутого за счет параллельных вычислений, которая приходится на один процессор?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</w:t>
      </w:r>
    </w:p>
    <w:p w:rsidR="00397988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утилизация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4.</w:t>
      </w:r>
    </w:p>
    <w:p w:rsidR="003B13A7" w:rsidRPr="00564601" w:rsidRDefault="003B13A7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метрика учитывает вклад каждого процессора при параллельном вычислении, но в виде количества операций, выполненных процессором в единицу времени?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утилизация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5.</w:t>
      </w:r>
    </w:p>
    <w:p w:rsidR="003B13A7" w:rsidRPr="00564601" w:rsidRDefault="003B13A7" w:rsidP="003B13A7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3B13A7" w:rsidRDefault="00397988" w:rsidP="003B13A7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3B13A7">
        <w:rPr>
          <w:szCs w:val="24"/>
        </w:rPr>
        <w:t>Какая группа метрик характеризует эффективность параллельных вычислений путем сравнения объема вычислений, выполненного при параллельном и п</w:t>
      </w:r>
      <w:r w:rsidR="003B13A7" w:rsidRPr="003B13A7">
        <w:rPr>
          <w:szCs w:val="24"/>
        </w:rPr>
        <w:t>оследовательном решении задачи?</w:t>
      </w:r>
    </w:p>
    <w:p w:rsidR="003B13A7" w:rsidRPr="003B13A7" w:rsidRDefault="003B13A7" w:rsidP="003B13A7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>гранулярность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97988" w:rsidRDefault="00397988" w:rsidP="003B13A7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избыточность и сжатие</w:t>
      </w: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3B13A7" w:rsidRDefault="003B13A7" w:rsidP="003B13A7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5.</w:t>
      </w:r>
    </w:p>
    <w:p w:rsidR="00927723" w:rsidRDefault="00927723" w:rsidP="003B13A7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 w:eastAsia="en-US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Отношение объема параллельных вычислений к объему эквивалентных последовательных вычислений: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 xml:space="preserve"> сжатие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97988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избыточность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5.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 w:eastAsia="en-US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Метрика, которая вычисляется как величина, обратная избыточности: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1)</w:t>
      </w:r>
      <w:r w:rsidRPr="00564601">
        <w:rPr>
          <w:szCs w:val="24"/>
          <w:lang w:val="ru-RU"/>
        </w:rPr>
        <w:tab/>
        <w:t xml:space="preserve"> сжатие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2)</w:t>
      </w:r>
      <w:r w:rsidRPr="00564601">
        <w:rPr>
          <w:szCs w:val="24"/>
          <w:lang w:val="ru-RU"/>
        </w:rPr>
        <w:tab/>
        <w:t>индекс параллелизма и ускорение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3)</w:t>
      </w:r>
      <w:r w:rsidRPr="00564601">
        <w:rPr>
          <w:szCs w:val="24"/>
          <w:lang w:val="ru-RU"/>
        </w:rPr>
        <w:tab/>
        <w:t>степень параллелизма</w:t>
      </w:r>
    </w:p>
    <w:p w:rsidR="00397988" w:rsidRPr="00564601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4)</w:t>
      </w:r>
      <w:r w:rsidRPr="00564601">
        <w:rPr>
          <w:szCs w:val="24"/>
          <w:lang w:val="ru-RU"/>
        </w:rPr>
        <w:tab/>
        <w:t>эффективность и утилизация</w:t>
      </w:r>
    </w:p>
    <w:p w:rsidR="00397988" w:rsidRDefault="00397988" w:rsidP="00927723">
      <w:pPr>
        <w:tabs>
          <w:tab w:val="left" w:pos="881"/>
          <w:tab w:val="left" w:pos="993"/>
        </w:tabs>
        <w:jc w:val="left"/>
        <w:rPr>
          <w:szCs w:val="24"/>
          <w:lang w:val="ru-RU"/>
        </w:rPr>
      </w:pPr>
      <w:r w:rsidRPr="00564601">
        <w:rPr>
          <w:szCs w:val="24"/>
          <w:lang w:val="ru-RU"/>
        </w:rPr>
        <w:t>5)</w:t>
      </w:r>
      <w:r w:rsidRPr="00564601">
        <w:rPr>
          <w:szCs w:val="24"/>
          <w:lang w:val="ru-RU"/>
        </w:rPr>
        <w:tab/>
        <w:t>избыточность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b/>
          <w:szCs w:val="24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>1.</w:t>
      </w:r>
    </w:p>
    <w:p w:rsid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 w:eastAsia="en-US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Объем вычислений не изменяется, а главная цель расширения ВС - сократить</w:t>
      </w:r>
      <w:r w:rsidRPr="00927723">
        <w:rPr>
          <w:szCs w:val="24"/>
        </w:rPr>
        <w:br/>
        <w:t>время вычислений.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927723" w:rsidRDefault="0092772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u w:val="single"/>
          <w:lang w:val="ru-RU"/>
        </w:rPr>
      </w:pPr>
      <w:r w:rsidRPr="00397988">
        <w:rPr>
          <w:b/>
          <w:szCs w:val="24"/>
          <w:lang w:val="ru-RU"/>
        </w:rPr>
        <w:t xml:space="preserve">Правильный ответ: </w:t>
      </w:r>
      <w:r w:rsidR="00397988" w:rsidRPr="00927723">
        <w:rPr>
          <w:b/>
          <w:i/>
          <w:szCs w:val="24"/>
          <w:lang w:val="ru-RU"/>
        </w:rPr>
        <w:t xml:space="preserve">Закон </w:t>
      </w:r>
      <w:r w:rsidR="00397988" w:rsidRPr="00927723">
        <w:rPr>
          <w:b/>
          <w:i/>
          <w:szCs w:val="24"/>
          <w:u w:val="single"/>
          <w:lang w:val="ru-RU"/>
        </w:rPr>
        <w:t>Амдала</w:t>
      </w:r>
    </w:p>
    <w:p w:rsidR="00927723" w:rsidRDefault="00927723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Время вычислений с расширением системы не меняется, но при этом увеличивается объем решаемой задачи. Цель - за заданное время выполнить макси</w:t>
      </w:r>
      <w:r w:rsidR="00927723" w:rsidRPr="00927723">
        <w:rPr>
          <w:szCs w:val="24"/>
        </w:rPr>
        <w:t>мальный объем вычислений.</w:t>
      </w:r>
    </w:p>
    <w:p w:rsidR="00927723" w:rsidRPr="00927723" w:rsidRDefault="00927723" w:rsidP="00927723">
      <w:pPr>
        <w:tabs>
          <w:tab w:val="left" w:pos="881"/>
          <w:tab w:val="left" w:pos="4487"/>
        </w:tabs>
        <w:ind w:left="360" w:firstLine="0"/>
        <w:jc w:val="left"/>
        <w:rPr>
          <w:szCs w:val="24"/>
        </w:rPr>
      </w:pPr>
    </w:p>
    <w:p w:rsidR="00927723" w:rsidRPr="00927723" w:rsidRDefault="00927723" w:rsidP="00927723">
      <w:pPr>
        <w:tabs>
          <w:tab w:val="left" w:pos="881"/>
          <w:tab w:val="left" w:pos="4487"/>
        </w:tabs>
        <w:ind w:firstLine="0"/>
        <w:jc w:val="left"/>
        <w:rPr>
          <w:szCs w:val="24"/>
          <w:u w:val="single"/>
          <w:lang w:val="ru-RU"/>
        </w:rPr>
      </w:pPr>
      <w:r w:rsidRPr="00927723">
        <w:rPr>
          <w:b/>
          <w:szCs w:val="24"/>
          <w:lang w:val="ru-RU"/>
        </w:rPr>
        <w:t xml:space="preserve">Правильный ответ: </w:t>
      </w:r>
      <w:r w:rsidRPr="00927723">
        <w:rPr>
          <w:b/>
          <w:i/>
          <w:szCs w:val="24"/>
          <w:lang w:val="ru-RU"/>
        </w:rPr>
        <w:t xml:space="preserve">Закон </w:t>
      </w:r>
      <w:proofErr w:type="spellStart"/>
      <w:r w:rsidRPr="00927723">
        <w:rPr>
          <w:b/>
          <w:i/>
          <w:szCs w:val="24"/>
          <w:u w:val="single"/>
          <w:lang w:val="ru-RU"/>
        </w:rPr>
        <w:t>Густафсона</w:t>
      </w:r>
      <w:proofErr w:type="spellEnd"/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397988" w:rsidRPr="00927723" w:rsidRDefault="00397988" w:rsidP="00927723">
      <w:pPr>
        <w:pStyle w:val="afd"/>
        <w:numPr>
          <w:ilvl w:val="0"/>
          <w:numId w:val="43"/>
        </w:numPr>
        <w:tabs>
          <w:tab w:val="left" w:pos="881"/>
          <w:tab w:val="left" w:pos="4487"/>
        </w:tabs>
        <w:jc w:val="left"/>
        <w:rPr>
          <w:szCs w:val="24"/>
        </w:rPr>
      </w:pPr>
      <w:r w:rsidRPr="00927723">
        <w:rPr>
          <w:szCs w:val="24"/>
        </w:rPr>
        <w:t>Время вычислений с расширением системы не меняется, при этом увеличивается объем решаемой задачи, но с одним условием: увеличение объема решаемой задачи ограничено емкостью доступной памяти.</w:t>
      </w:r>
    </w:p>
    <w:p w:rsidR="00927723" w:rsidRPr="00927723" w:rsidRDefault="00927723" w:rsidP="00927723">
      <w:pPr>
        <w:pStyle w:val="afd"/>
        <w:tabs>
          <w:tab w:val="left" w:pos="881"/>
          <w:tab w:val="left" w:pos="4487"/>
        </w:tabs>
        <w:ind w:left="720"/>
        <w:jc w:val="left"/>
        <w:rPr>
          <w:szCs w:val="24"/>
        </w:rPr>
      </w:pPr>
    </w:p>
    <w:p w:rsidR="00B35DB0" w:rsidRPr="00927723" w:rsidRDefault="00B35DB0" w:rsidP="00B35DB0">
      <w:pPr>
        <w:tabs>
          <w:tab w:val="left" w:pos="881"/>
          <w:tab w:val="left" w:pos="4487"/>
        </w:tabs>
        <w:ind w:firstLine="0"/>
        <w:jc w:val="left"/>
        <w:rPr>
          <w:szCs w:val="24"/>
          <w:u w:val="single"/>
          <w:lang w:val="ru-RU"/>
        </w:rPr>
      </w:pPr>
      <w:r w:rsidRPr="00927723">
        <w:rPr>
          <w:b/>
          <w:szCs w:val="24"/>
          <w:lang w:val="ru-RU"/>
        </w:rPr>
        <w:t xml:space="preserve">Правильный ответ: </w:t>
      </w:r>
      <w:r w:rsidRPr="00927723">
        <w:rPr>
          <w:b/>
          <w:i/>
          <w:szCs w:val="24"/>
          <w:lang w:val="ru-RU"/>
        </w:rPr>
        <w:t xml:space="preserve">Закон </w:t>
      </w:r>
      <w:r>
        <w:rPr>
          <w:b/>
          <w:i/>
          <w:szCs w:val="24"/>
          <w:u w:val="single"/>
          <w:lang w:val="ru-RU"/>
        </w:rPr>
        <w:t xml:space="preserve">Сана и </w:t>
      </w:r>
      <w:proofErr w:type="spellStart"/>
      <w:r>
        <w:rPr>
          <w:b/>
          <w:i/>
          <w:szCs w:val="24"/>
          <w:u w:val="single"/>
          <w:lang w:val="ru-RU"/>
        </w:rPr>
        <w:t>Ная</w:t>
      </w:r>
      <w:proofErr w:type="spellEnd"/>
    </w:p>
    <w:p w:rsidR="00B35DB0" w:rsidRDefault="00B35DB0" w:rsidP="00397988">
      <w:pPr>
        <w:tabs>
          <w:tab w:val="left" w:pos="881"/>
          <w:tab w:val="left" w:pos="4487"/>
        </w:tabs>
        <w:ind w:firstLine="0"/>
        <w:jc w:val="left"/>
        <w:rPr>
          <w:szCs w:val="24"/>
          <w:lang w:val="ru-RU"/>
        </w:rPr>
      </w:pPr>
    </w:p>
    <w:sectPr w:rsidR="00B35DB0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846" w:rsidRDefault="00996846">
      <w:r>
        <w:separator/>
      </w:r>
    </w:p>
  </w:endnote>
  <w:endnote w:type="continuationSeparator" w:id="0">
    <w:p w:rsidR="00996846" w:rsidRDefault="0099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397988" w:rsidRDefault="00397988" w:rsidP="000D5DC5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F84" w:rsidRPr="00CF4F84">
          <w:rPr>
            <w:noProof/>
            <w:lang w:val="ru-RU"/>
          </w:rPr>
          <w:t>7</w:t>
        </w:r>
        <w:r>
          <w:rPr>
            <w:noProof/>
            <w:lang w:val="ru-RU"/>
          </w:rPr>
          <w:fldChar w:fldCharType="end"/>
        </w:r>
      </w:p>
    </w:sdtContent>
  </w:sdt>
  <w:p w:rsidR="00397988" w:rsidRDefault="00397988" w:rsidP="000D5DC5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846" w:rsidRDefault="00996846">
      <w:r>
        <w:separator/>
      </w:r>
    </w:p>
  </w:footnote>
  <w:footnote w:type="continuationSeparator" w:id="0">
    <w:p w:rsidR="00996846" w:rsidRDefault="00996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988" w:rsidRDefault="00397988" w:rsidP="00F87D28">
    <w:pPr>
      <w:ind w:firstLine="0"/>
    </w:pPr>
  </w:p>
  <w:p w:rsidR="00397988" w:rsidRDefault="003979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49E0127"/>
    <w:multiLevelType w:val="hybridMultilevel"/>
    <w:tmpl w:val="EAF0772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A64B5E"/>
    <w:multiLevelType w:val="hybridMultilevel"/>
    <w:tmpl w:val="2604F3EC"/>
    <w:lvl w:ilvl="0" w:tplc="22965C0C">
      <w:start w:val="1"/>
      <w:numFmt w:val="decimal"/>
      <w:lvlText w:val="%1."/>
      <w:lvlJc w:val="left"/>
      <w:pPr>
        <w:ind w:left="123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3"/>
  </w:num>
  <w:num w:numId="3">
    <w:abstractNumId w:val="22"/>
  </w:num>
  <w:num w:numId="4">
    <w:abstractNumId w:val="14"/>
  </w:num>
  <w:num w:numId="5">
    <w:abstractNumId w:val="40"/>
  </w:num>
  <w:num w:numId="6">
    <w:abstractNumId w:val="36"/>
  </w:num>
  <w:num w:numId="7">
    <w:abstractNumId w:val="35"/>
  </w:num>
  <w:num w:numId="8">
    <w:abstractNumId w:val="9"/>
  </w:num>
  <w:num w:numId="9">
    <w:abstractNumId w:val="16"/>
  </w:num>
  <w:num w:numId="10">
    <w:abstractNumId w:val="26"/>
  </w:num>
  <w:num w:numId="11">
    <w:abstractNumId w:val="6"/>
  </w:num>
  <w:num w:numId="12">
    <w:abstractNumId w:val="41"/>
  </w:num>
  <w:num w:numId="13">
    <w:abstractNumId w:val="42"/>
  </w:num>
  <w:num w:numId="14">
    <w:abstractNumId w:val="32"/>
  </w:num>
  <w:num w:numId="15">
    <w:abstractNumId w:val="17"/>
  </w:num>
  <w:num w:numId="16">
    <w:abstractNumId w:val="39"/>
  </w:num>
  <w:num w:numId="17">
    <w:abstractNumId w:val="15"/>
  </w:num>
  <w:num w:numId="18">
    <w:abstractNumId w:val="11"/>
  </w:num>
  <w:num w:numId="19">
    <w:abstractNumId w:val="13"/>
  </w:num>
  <w:num w:numId="20">
    <w:abstractNumId w:val="24"/>
  </w:num>
  <w:num w:numId="21">
    <w:abstractNumId w:val="27"/>
  </w:num>
  <w:num w:numId="22">
    <w:abstractNumId w:val="37"/>
  </w:num>
  <w:num w:numId="23">
    <w:abstractNumId w:val="23"/>
  </w:num>
  <w:num w:numId="24">
    <w:abstractNumId w:val="46"/>
  </w:num>
  <w:num w:numId="25">
    <w:abstractNumId w:val="31"/>
  </w:num>
  <w:num w:numId="26">
    <w:abstractNumId w:val="38"/>
  </w:num>
  <w:num w:numId="27">
    <w:abstractNumId w:val="19"/>
  </w:num>
  <w:num w:numId="28">
    <w:abstractNumId w:val="12"/>
  </w:num>
  <w:num w:numId="29">
    <w:abstractNumId w:val="45"/>
  </w:num>
  <w:num w:numId="30">
    <w:abstractNumId w:val="30"/>
  </w:num>
  <w:num w:numId="31">
    <w:abstractNumId w:val="34"/>
  </w:num>
  <w:num w:numId="32">
    <w:abstractNumId w:val="10"/>
  </w:num>
  <w:num w:numId="33">
    <w:abstractNumId w:val="18"/>
  </w:num>
  <w:num w:numId="34">
    <w:abstractNumId w:val="7"/>
  </w:num>
  <w:num w:numId="35">
    <w:abstractNumId w:val="5"/>
  </w:num>
  <w:num w:numId="36">
    <w:abstractNumId w:val="21"/>
  </w:num>
  <w:num w:numId="37">
    <w:abstractNumId w:val="44"/>
  </w:num>
  <w:num w:numId="38">
    <w:abstractNumId w:val="8"/>
  </w:num>
  <w:num w:numId="39">
    <w:abstractNumId w:val="29"/>
  </w:num>
  <w:num w:numId="40">
    <w:abstractNumId w:val="25"/>
  </w:num>
  <w:num w:numId="41">
    <w:abstractNumId w:val="28"/>
  </w:num>
  <w:num w:numId="42">
    <w:abstractNumId w:val="33"/>
  </w:num>
  <w:num w:numId="4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6460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5B89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30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3D66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8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13A7"/>
    <w:rsid w:val="003B208A"/>
    <w:rsid w:val="003B23C0"/>
    <w:rsid w:val="003B279F"/>
    <w:rsid w:val="003B2B23"/>
    <w:rsid w:val="003B3B98"/>
    <w:rsid w:val="003B42C9"/>
    <w:rsid w:val="003B4373"/>
    <w:rsid w:val="003B629D"/>
    <w:rsid w:val="003B6738"/>
    <w:rsid w:val="003B6F6C"/>
    <w:rsid w:val="003C1455"/>
    <w:rsid w:val="003C19BE"/>
    <w:rsid w:val="003C283A"/>
    <w:rsid w:val="003C2DAD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028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CDD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66D85"/>
    <w:rsid w:val="0057004C"/>
    <w:rsid w:val="005706A1"/>
    <w:rsid w:val="00570B62"/>
    <w:rsid w:val="00572AE2"/>
    <w:rsid w:val="0057353B"/>
    <w:rsid w:val="005737BC"/>
    <w:rsid w:val="00575210"/>
    <w:rsid w:val="00581537"/>
    <w:rsid w:val="0058156F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33FC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2E14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9753A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4C63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5681A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A1D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27723"/>
    <w:rsid w:val="00930214"/>
    <w:rsid w:val="00930668"/>
    <w:rsid w:val="009306CB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6846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5DB0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0474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0F6A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D763E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4F84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1CD1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4BD7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0B06"/>
    <w:rsid w:val="00F72FA7"/>
    <w:rsid w:val="00F72FC2"/>
    <w:rsid w:val="00F7444C"/>
    <w:rsid w:val="00F7633E"/>
    <w:rsid w:val="00F7754A"/>
    <w:rsid w:val="00F81E07"/>
    <w:rsid w:val="00F825F5"/>
    <w:rsid w:val="00F83921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3AEC92F-83FC-41E3-BDDB-CC032C80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rsid w:val="001A6442"/>
    <w:pPr>
      <w:spacing w:after="120"/>
    </w:pPr>
  </w:style>
  <w:style w:type="paragraph" w:styleId="ab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c">
    <w:name w:val="header"/>
    <w:basedOn w:val="a"/>
    <w:link w:val="ad"/>
    <w:rsid w:val="001A6442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af1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2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f">
    <w:name w:val="Нижний колонтитул Знак"/>
    <w:link w:val="ae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d">
    <w:name w:val="Верхний колонтитул Знак"/>
    <w:link w:val="ac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1">
    <w:name w:val="Текст выноски Знак"/>
    <w:basedOn w:val="a1"/>
    <w:link w:val="af0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paragraph" w:styleId="affd">
    <w:name w:val="Plain Text"/>
    <w:basedOn w:val="a"/>
    <w:link w:val="affe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e">
    <w:name w:val="Текст Знак"/>
    <w:basedOn w:val="a1"/>
    <w:link w:val="affd"/>
    <w:rsid w:val="00173513"/>
    <w:rPr>
      <w:rFonts w:ascii="Courier New" w:hAnsi="Courier New" w:cs="Courier New"/>
    </w:rPr>
  </w:style>
  <w:style w:type="paragraph" w:customStyle="1" w:styleId="afff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a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0">
    <w:name w:val="Основной текст_"/>
    <w:link w:val="1b"/>
    <w:rsid w:val="00173084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f0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c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25DCE-66FA-482E-AA7F-170535B2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8674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4</cp:revision>
  <cp:lastPrinted>2019-11-26T03:33:00Z</cp:lastPrinted>
  <dcterms:created xsi:type="dcterms:W3CDTF">2025-05-06T09:06:00Z</dcterms:created>
  <dcterms:modified xsi:type="dcterms:W3CDTF">2025-05-14T10:23:00Z</dcterms:modified>
</cp:coreProperties>
</file>