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321D07" w14:textId="77777777"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14:paraId="2490723B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547B0F5C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14:paraId="100912AB" w14:textId="77777777"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14:paraId="471DE038" w14:textId="77777777"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3"/>
      </w:tblGrid>
      <w:tr w:rsidR="007D48E5" w:rsidRPr="00D9472A" w14:paraId="776D1635" w14:textId="77777777" w:rsidTr="007066E8">
        <w:trPr>
          <w:jc w:val="center"/>
        </w:trPr>
        <w:tc>
          <w:tcPr>
            <w:tcW w:w="9127" w:type="dxa"/>
            <w:hideMark/>
          </w:tcPr>
          <w:p w14:paraId="602FA3BA" w14:textId="77777777" w:rsidR="000C7690" w:rsidRDefault="000C7690" w:rsidP="000C7690">
            <w:pPr>
              <w:ind w:left="5812"/>
              <w:rPr>
                <w:sz w:val="20"/>
              </w:rPr>
            </w:pPr>
            <w:r>
              <w:rPr>
                <w:b/>
                <w:bCs/>
                <w:szCs w:val="24"/>
              </w:rPr>
              <w:t>УТВЕРЖДАЮ</w:t>
            </w:r>
          </w:p>
          <w:p w14:paraId="1EA8F92E" w14:textId="77777777" w:rsidR="000C7690" w:rsidRDefault="000C7690" w:rsidP="000C7690">
            <w:pPr>
              <w:spacing w:line="274" w:lineRule="exact"/>
              <w:rPr>
                <w:szCs w:val="24"/>
              </w:rPr>
            </w:pPr>
          </w:p>
          <w:p w14:paraId="536C0EAF" w14:textId="77777777" w:rsidR="000C7690" w:rsidRPr="00183C20" w:rsidRDefault="000C7690" w:rsidP="000C7690">
            <w:pPr>
              <w:tabs>
                <w:tab w:val="left" w:pos="7740"/>
              </w:tabs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______________________</w:t>
            </w:r>
          </w:p>
          <w:p w14:paraId="737C3985" w14:textId="2A152503" w:rsidR="000C7690" w:rsidRDefault="00F21769" w:rsidP="000C7690">
            <w:pPr>
              <w:spacing w:line="360" w:lineRule="auto"/>
              <w:ind w:firstLine="5812"/>
              <w:rPr>
                <w:szCs w:val="24"/>
              </w:rPr>
            </w:pPr>
            <w:r>
              <w:rPr>
                <w:szCs w:val="24"/>
              </w:rPr>
              <w:t xml:space="preserve">«___» ____________  </w:t>
            </w:r>
          </w:p>
          <w:p w14:paraId="7FB79D5F" w14:textId="77777777" w:rsidR="00257230" w:rsidRDefault="00257230" w:rsidP="00257230">
            <w:pPr>
              <w:ind w:left="5166" w:firstLine="6237"/>
              <w:jc w:val="left"/>
              <w:rPr>
                <w:sz w:val="20"/>
              </w:rPr>
            </w:pPr>
          </w:p>
          <w:p w14:paraId="421D41AB" w14:textId="77777777" w:rsidR="007D48E5" w:rsidRPr="00D9472A" w:rsidRDefault="007D48E5" w:rsidP="00DE7BCC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</w:p>
        </w:tc>
      </w:tr>
    </w:tbl>
    <w:p w14:paraId="2EF9EE55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5390F1E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3905BC61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C189DD8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76C41AF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734E19E2" w14:textId="1643DACE" w:rsidR="00F1351F" w:rsidRPr="00F1351F" w:rsidRDefault="00F1351F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F1351F">
        <w:rPr>
          <w:b/>
          <w:sz w:val="20"/>
          <w:lang w:val="ru-RU"/>
        </w:rPr>
        <w:t>ДЛЯ ПРОВЕРКИ СФОРМИРОВАННОСТИ КОМПЕТЕНЦИЙ</w:t>
      </w:r>
    </w:p>
    <w:p w14:paraId="1F20A4BA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b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14:paraId="58809E0A" w14:textId="77777777" w:rsidTr="007066E8">
        <w:tc>
          <w:tcPr>
            <w:tcW w:w="3227" w:type="dxa"/>
            <w:vAlign w:val="center"/>
          </w:tcPr>
          <w:p w14:paraId="425C385B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66EACB28" w14:textId="77777777" w:rsidR="007D48E5" w:rsidRPr="00F52C96" w:rsidRDefault="00030892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>
              <w:rPr>
                <w:b/>
                <w:lang w:val="ru-RU"/>
              </w:rPr>
              <w:t>Визуализация данных</w:t>
            </w:r>
          </w:p>
        </w:tc>
      </w:tr>
      <w:tr w:rsidR="007D48E5" w:rsidRPr="004B62F7" w14:paraId="63C74A80" w14:textId="77777777" w:rsidTr="007066E8">
        <w:tc>
          <w:tcPr>
            <w:tcW w:w="3227" w:type="dxa"/>
            <w:vAlign w:val="center"/>
          </w:tcPr>
          <w:p w14:paraId="593BBDAC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3E859BB" w14:textId="77777777"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F573C3" w14:paraId="6DF0CE58" w14:textId="77777777" w:rsidTr="007066E8">
        <w:tc>
          <w:tcPr>
            <w:tcW w:w="3227" w:type="dxa"/>
            <w:vAlign w:val="center"/>
          </w:tcPr>
          <w:p w14:paraId="6F81FC18" w14:textId="77777777" w:rsidR="007D48E5" w:rsidRDefault="000C7690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8B11EA0" w14:textId="77777777" w:rsidR="007D48E5" w:rsidRPr="000F406C" w:rsidRDefault="00257230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257230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14:paraId="68D9CC51" w14:textId="77777777" w:rsidTr="007066E8">
        <w:tc>
          <w:tcPr>
            <w:tcW w:w="3227" w:type="dxa"/>
            <w:vAlign w:val="center"/>
          </w:tcPr>
          <w:p w14:paraId="4A28E73A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1E3B6D38" w14:textId="07EEBE92" w:rsidR="007D48E5" w:rsidRPr="00F42B9E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 w:rsidRPr="00F42B9E">
              <w:rPr>
                <w:b/>
                <w:bCs/>
                <w:kern w:val="32"/>
                <w:szCs w:val="32"/>
                <w:lang w:val="ru-RU"/>
              </w:rPr>
              <w:t>очная</w:t>
            </w:r>
            <w:proofErr w:type="gramEnd"/>
            <w:r w:rsidR="000C7690" w:rsidRPr="000C7690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1C4138">
              <w:rPr>
                <w:b/>
                <w:bCs/>
                <w:kern w:val="32"/>
                <w:szCs w:val="32"/>
                <w:lang w:val="ru-RU"/>
              </w:rPr>
              <w:t>очно-</w:t>
            </w:r>
            <w:r w:rsidR="000C7690" w:rsidRPr="000C7690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 w:rsidR="00F573C3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bookmarkStart w:id="0" w:name="_GoBack"/>
            <w:r w:rsidR="00F573C3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End w:id="0"/>
          </w:p>
        </w:tc>
      </w:tr>
    </w:tbl>
    <w:p w14:paraId="06802A81" w14:textId="77777777"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14:paraId="7DEB39A0" w14:textId="74D4F8EF"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="00C6184E">
        <w:rPr>
          <w:szCs w:val="24"/>
          <w:lang w:val="ru-RU"/>
        </w:rPr>
        <w:t>математики и прикладных информационных технологий</w:t>
      </w:r>
    </w:p>
    <w:p w14:paraId="440EBA1E" w14:textId="77777777" w:rsidR="000C7690" w:rsidRPr="00A86FE0" w:rsidRDefault="000C7690" w:rsidP="000C7690">
      <w:pPr>
        <w:rPr>
          <w:szCs w:val="24"/>
          <w:lang w:val="ru-RU"/>
        </w:rPr>
      </w:pPr>
    </w:p>
    <w:p w14:paraId="0406E8A5" w14:textId="4287CFD1" w:rsidR="000C7690" w:rsidRPr="00A86FE0" w:rsidRDefault="000C7690" w:rsidP="000C7690">
      <w:pPr>
        <w:ind w:firstLine="0"/>
        <w:rPr>
          <w:b/>
          <w:caps/>
          <w:szCs w:val="24"/>
          <w:lang w:val="ru-RU"/>
        </w:rPr>
      </w:pPr>
      <w:r w:rsidRPr="00A86FE0">
        <w:rPr>
          <w:szCs w:val="24"/>
          <w:lang w:val="ru-RU"/>
        </w:rPr>
        <w:t>Протокол № ______ от «_</w:t>
      </w:r>
      <w:r w:rsidRPr="00A86FE0">
        <w:rPr>
          <w:szCs w:val="24"/>
          <w:u w:val="single"/>
          <w:lang w:val="ru-RU"/>
        </w:rPr>
        <w:t xml:space="preserve">   </w:t>
      </w:r>
      <w:r w:rsidRPr="00A86FE0">
        <w:rPr>
          <w:szCs w:val="24"/>
          <w:lang w:val="ru-RU"/>
        </w:rPr>
        <w:t>_» ___</w:t>
      </w:r>
      <w:r w:rsidRPr="00A86FE0">
        <w:rPr>
          <w:szCs w:val="24"/>
          <w:u w:val="single"/>
          <w:lang w:val="ru-RU"/>
        </w:rPr>
        <w:t xml:space="preserve">      </w:t>
      </w:r>
      <w:r w:rsidR="001C4138">
        <w:rPr>
          <w:szCs w:val="24"/>
          <w:lang w:val="ru-RU"/>
        </w:rPr>
        <w:t>__</w:t>
      </w:r>
    </w:p>
    <w:p w14:paraId="1817A9F5" w14:textId="77777777" w:rsidR="000C7690" w:rsidRPr="00A86FE0" w:rsidRDefault="000C7690" w:rsidP="000C7690">
      <w:pPr>
        <w:spacing w:line="360" w:lineRule="auto"/>
        <w:ind w:firstLine="702"/>
        <w:rPr>
          <w:sz w:val="20"/>
          <w:lang w:val="ru-RU"/>
        </w:rPr>
      </w:pPr>
    </w:p>
    <w:p w14:paraId="5EDFCF54" w14:textId="77777777"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14:paraId="4B21B39D" w14:textId="77777777" w:rsidR="003A6F5B" w:rsidRPr="003A6F5B" w:rsidRDefault="003A6F5B" w:rsidP="003A6F5B">
      <w:pPr>
        <w:rPr>
          <w:lang w:val="ru-RU"/>
        </w:rPr>
      </w:pPr>
    </w:p>
    <w:p w14:paraId="66F46FAA" w14:textId="77777777"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bookmarkEnd w:id="1"/>
    <w:p w14:paraId="4A6CC099" w14:textId="77777777" w:rsidR="003A3436" w:rsidRPr="005B7F39" w:rsidRDefault="003A3436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sz w:val="24"/>
          <w:szCs w:val="24"/>
        </w:rPr>
      </w:pPr>
    </w:p>
    <w:p w14:paraId="642406F1" w14:textId="77777777" w:rsidR="00C6184E" w:rsidRDefault="00C6184E" w:rsidP="00C6184E">
      <w:pPr>
        <w:pStyle w:val="afc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 xml:space="preserve">ПЕРЕЧЕНЬ КОМПЕТЕНЦИЙ И ИНДИКАТОРОВ ИХ ДОСТИЖЕНИЯ </w:t>
      </w:r>
    </w:p>
    <w:p w14:paraId="087779AB" w14:textId="35A5DE20" w:rsidR="00C6184E" w:rsidRPr="00CD7272" w:rsidRDefault="00C6184E" w:rsidP="00C6184E">
      <w:pPr>
        <w:pStyle w:val="afc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>ПО</w:t>
      </w:r>
      <w:r>
        <w:rPr>
          <w:b/>
          <w:bCs/>
          <w:szCs w:val="24"/>
        </w:rPr>
        <w:t xml:space="preserve"> </w:t>
      </w:r>
      <w:r w:rsidRPr="00CD7272">
        <w:rPr>
          <w:b/>
          <w:bCs/>
          <w:szCs w:val="24"/>
        </w:rPr>
        <w:t>УЧЕБНОЙ ДИСЦИПЛИНЕ (МОДУЛЮ)</w:t>
      </w:r>
    </w:p>
    <w:p w14:paraId="6A835961" w14:textId="37474E76" w:rsidR="00C6184E" w:rsidRDefault="00C6184E" w:rsidP="00C6184E">
      <w:pPr>
        <w:spacing w:after="160" w:line="259" w:lineRule="auto"/>
      </w:pPr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3020"/>
        <w:gridCol w:w="6323"/>
      </w:tblGrid>
      <w:tr w:rsidR="00C6184E" w:rsidRPr="00F573C3" w14:paraId="11E0CDB7" w14:textId="77777777" w:rsidTr="004428CE">
        <w:trPr>
          <w:trHeight w:hRule="exact" w:val="863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75E1" w14:textId="77777777" w:rsidR="00C6184E" w:rsidRPr="00C6184E" w:rsidRDefault="00C6184E" w:rsidP="00C6184E">
            <w:pPr>
              <w:widowControl w:val="0"/>
              <w:suppressLineNumbers/>
              <w:ind w:left="31" w:firstLine="0"/>
              <w:jc w:val="center"/>
              <w:rPr>
                <w:szCs w:val="24"/>
              </w:rPr>
            </w:pPr>
            <w:proofErr w:type="spellStart"/>
            <w:r w:rsidRPr="00C6184E">
              <w:rPr>
                <w:szCs w:val="24"/>
              </w:rPr>
              <w:t>Код</w:t>
            </w:r>
            <w:proofErr w:type="spellEnd"/>
            <w:r w:rsidRPr="00C6184E">
              <w:rPr>
                <w:szCs w:val="24"/>
              </w:rPr>
              <w:t xml:space="preserve"> и </w:t>
            </w:r>
            <w:proofErr w:type="spellStart"/>
            <w:r w:rsidRPr="00C6184E">
              <w:rPr>
                <w:szCs w:val="24"/>
              </w:rPr>
              <w:t>наименование</w:t>
            </w:r>
            <w:proofErr w:type="spellEnd"/>
            <w:r w:rsidRPr="00C6184E">
              <w:rPr>
                <w:szCs w:val="24"/>
              </w:rPr>
              <w:t xml:space="preserve"> </w:t>
            </w:r>
            <w:proofErr w:type="spellStart"/>
            <w:r w:rsidRPr="00C6184E">
              <w:rPr>
                <w:szCs w:val="24"/>
              </w:rPr>
              <w:t>компетенции</w:t>
            </w:r>
            <w:proofErr w:type="spellEnd"/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F833" w14:textId="77777777" w:rsidR="00C6184E" w:rsidRPr="00C6184E" w:rsidRDefault="00C6184E" w:rsidP="00C6184E">
            <w:pPr>
              <w:widowControl w:val="0"/>
              <w:suppressLineNumbers/>
              <w:ind w:left="31" w:firstLine="0"/>
              <w:jc w:val="center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C6184E" w:rsidRPr="00F573C3" w14:paraId="50F970F0" w14:textId="77777777" w:rsidTr="004428CE">
        <w:trPr>
          <w:trHeight w:hRule="exact" w:val="567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36DC6" w14:textId="77777777" w:rsid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 xml:space="preserve">ПКС-1 </w:t>
            </w:r>
          </w:p>
          <w:p w14:paraId="7840B0DB" w14:textId="59F51495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6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DB76B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C6184E" w:rsidRPr="00F573C3" w14:paraId="2EDF11E2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E8A52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D2B2F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F573C3" w14:paraId="76E9AE7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DC82B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4F4E3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F573C3" w14:paraId="01703B78" w14:textId="77777777" w:rsidTr="004428CE">
        <w:trPr>
          <w:trHeight w:val="276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20C1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3881F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2566AE" w14:paraId="7F9F3307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61FDE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21671D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ПКС-1.2. Способен оценивать экономические показатели (затраты на внедрение/модификацию, эффективность и пр.)  технологий больших данных</w:t>
            </w:r>
          </w:p>
        </w:tc>
      </w:tr>
      <w:tr w:rsidR="00C6184E" w:rsidRPr="00C6184E" w14:paraId="53011FD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9399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C1864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2566AE" w14:paraId="14A5834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6818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5263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</w:tbl>
    <w:p w14:paraId="4599E0BB" w14:textId="77777777" w:rsidR="00C6184E" w:rsidRPr="00C6184E" w:rsidRDefault="00C6184E" w:rsidP="00C6184E">
      <w:pPr>
        <w:spacing w:after="160" w:line="259" w:lineRule="auto"/>
        <w:ind w:firstLine="0"/>
        <w:rPr>
          <w:lang w:val="ru-RU"/>
        </w:rPr>
      </w:pPr>
    </w:p>
    <w:p w14:paraId="56A7554B" w14:textId="77777777" w:rsidR="004428CE" w:rsidRDefault="004428CE">
      <w:pPr>
        <w:suppressAutoHyphens w:val="0"/>
        <w:ind w:firstLine="0"/>
        <w:jc w:val="left"/>
        <w:rPr>
          <w:b/>
          <w:szCs w:val="24"/>
          <w:lang w:val="ru-RU"/>
        </w:rPr>
      </w:pPr>
      <w:r>
        <w:rPr>
          <w:b/>
          <w:szCs w:val="24"/>
          <w:lang w:val="ru-RU"/>
        </w:rPr>
        <w:br w:type="page"/>
      </w:r>
    </w:p>
    <w:p w14:paraId="550316C7" w14:textId="77777777" w:rsidR="004428CE" w:rsidRDefault="004428CE" w:rsidP="004428CE">
      <w:pPr>
        <w:jc w:val="center"/>
        <w:rPr>
          <w:b/>
          <w:iCs/>
          <w:lang w:val="ru-RU"/>
        </w:rPr>
      </w:pPr>
      <w:r w:rsidRPr="004428CE">
        <w:rPr>
          <w:b/>
          <w:iCs/>
          <w:lang w:val="ru-RU"/>
        </w:rPr>
        <w:lastRenderedPageBreak/>
        <w:t xml:space="preserve">ОЦЕНОЧНЫЕ МАТЕРИАЛЫ ДЛЯ ПРОВЕРКИ </w:t>
      </w:r>
    </w:p>
    <w:p w14:paraId="047CE1E2" w14:textId="40180846" w:rsidR="004428CE" w:rsidRDefault="004428CE" w:rsidP="004428CE">
      <w:pPr>
        <w:jc w:val="center"/>
        <w:rPr>
          <w:b/>
          <w:iCs/>
          <w:lang w:val="ru-RU"/>
        </w:rPr>
      </w:pPr>
      <w:r w:rsidRPr="004428CE">
        <w:rPr>
          <w:b/>
          <w:iCs/>
          <w:lang w:val="ru-RU"/>
        </w:rPr>
        <w:t>СФОРМИРОВАННОСТИ КОМПЕТЕНЦИЙ</w:t>
      </w:r>
    </w:p>
    <w:p w14:paraId="75023A78" w14:textId="718A1403" w:rsidR="004428CE" w:rsidRDefault="004428CE" w:rsidP="004428CE">
      <w:pPr>
        <w:jc w:val="center"/>
        <w:rPr>
          <w:b/>
          <w:iCs/>
          <w:lang w:val="ru-RU"/>
        </w:rPr>
      </w:pPr>
    </w:p>
    <w:p w14:paraId="592EB232" w14:textId="6F7712C9" w:rsidR="004428CE" w:rsidRPr="004428CE" w:rsidRDefault="004428CE" w:rsidP="004428CE">
      <w:pPr>
        <w:jc w:val="center"/>
        <w:rPr>
          <w:b/>
          <w:bCs/>
          <w:iCs/>
          <w:lang w:val="ru-RU"/>
        </w:rPr>
      </w:pPr>
    </w:p>
    <w:p w14:paraId="3598DCAF" w14:textId="243247AB" w:rsidR="004428CE" w:rsidRDefault="004428CE" w:rsidP="004428CE">
      <w:pPr>
        <w:ind w:left="31" w:firstLine="678"/>
        <w:rPr>
          <w:sz w:val="28"/>
          <w:szCs w:val="28"/>
          <w:lang w:val="ru-RU"/>
        </w:rPr>
      </w:pPr>
      <w:r w:rsidRPr="004428CE">
        <w:rPr>
          <w:b/>
          <w:bCs/>
          <w:sz w:val="28"/>
          <w:szCs w:val="28"/>
          <w:lang w:val="ru-RU"/>
        </w:rPr>
        <w:t>Для проверки компетенции ПКС-1</w:t>
      </w:r>
      <w:r>
        <w:rPr>
          <w:sz w:val="28"/>
          <w:szCs w:val="28"/>
          <w:lang w:val="ru-RU"/>
        </w:rPr>
        <w:t xml:space="preserve"> –</w:t>
      </w:r>
      <w:r w:rsidRPr="004428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Pr="004428CE">
        <w:rPr>
          <w:sz w:val="28"/>
          <w:szCs w:val="28"/>
          <w:lang w:val="ru-RU"/>
        </w:rPr>
        <w:t>пособен управлять этапами жизненного цикла методологической и технологической инфраструктуры анализа больших данных</w:t>
      </w:r>
      <w:r>
        <w:rPr>
          <w:sz w:val="28"/>
          <w:szCs w:val="28"/>
          <w:lang w:val="ru-RU"/>
        </w:rPr>
        <w:t>.</w:t>
      </w:r>
    </w:p>
    <w:p w14:paraId="37F43AD8" w14:textId="3375BF07" w:rsidR="004428CE" w:rsidRDefault="004428CE" w:rsidP="004428CE">
      <w:pPr>
        <w:ind w:left="31" w:firstLine="678"/>
        <w:rPr>
          <w:sz w:val="28"/>
          <w:szCs w:val="28"/>
          <w:lang w:val="ru-RU"/>
        </w:rPr>
      </w:pPr>
    </w:p>
    <w:p w14:paraId="472E37A0" w14:textId="391EB353" w:rsidR="00343742" w:rsidRPr="00343742" w:rsidRDefault="00343742" w:rsidP="00343742">
      <w:pPr>
        <w:pStyle w:val="afc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Дан фрагмент электронной таблицы:</w:t>
      </w:r>
    </w:p>
    <w:p w14:paraId="6F143005" w14:textId="715D7ACF" w:rsidR="00343742" w:rsidRPr="007B3940" w:rsidRDefault="00343742" w:rsidP="00343742">
      <w:pPr>
        <w:pStyle w:val="afc"/>
        <w:ind w:left="360"/>
        <w:rPr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1252"/>
        <w:gridCol w:w="1418"/>
        <w:gridCol w:w="1158"/>
        <w:gridCol w:w="1535"/>
      </w:tblGrid>
      <w:tr w:rsidR="00343742" w:rsidRPr="00343742" w14:paraId="0BB2AC3D" w14:textId="77777777" w:rsidTr="00343742">
        <w:tc>
          <w:tcPr>
            <w:tcW w:w="0" w:type="auto"/>
            <w:shd w:val="clear" w:color="auto" w:fill="E6E6E6"/>
          </w:tcPr>
          <w:p w14:paraId="74832261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</w:p>
        </w:tc>
        <w:tc>
          <w:tcPr>
            <w:tcW w:w="1252" w:type="dxa"/>
            <w:shd w:val="clear" w:color="auto" w:fill="E6E6E6"/>
          </w:tcPr>
          <w:p w14:paraId="65CAD919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A</w:t>
            </w:r>
          </w:p>
        </w:tc>
        <w:tc>
          <w:tcPr>
            <w:tcW w:w="1418" w:type="dxa"/>
            <w:shd w:val="clear" w:color="auto" w:fill="E6E6E6"/>
          </w:tcPr>
          <w:p w14:paraId="31F789A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B</w:t>
            </w:r>
          </w:p>
        </w:tc>
        <w:tc>
          <w:tcPr>
            <w:tcW w:w="1158" w:type="dxa"/>
            <w:shd w:val="clear" w:color="auto" w:fill="E6E6E6"/>
          </w:tcPr>
          <w:p w14:paraId="0068588F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C</w:t>
            </w:r>
          </w:p>
        </w:tc>
        <w:tc>
          <w:tcPr>
            <w:tcW w:w="1535" w:type="dxa"/>
            <w:shd w:val="clear" w:color="auto" w:fill="E6E6E6"/>
          </w:tcPr>
          <w:p w14:paraId="3E1A22B7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D</w:t>
            </w:r>
          </w:p>
        </w:tc>
      </w:tr>
      <w:tr w:rsidR="00343742" w:rsidRPr="00343742" w14:paraId="53B6D6D9" w14:textId="77777777" w:rsidTr="00343742">
        <w:tc>
          <w:tcPr>
            <w:tcW w:w="0" w:type="auto"/>
            <w:shd w:val="clear" w:color="auto" w:fill="E6E6E6"/>
          </w:tcPr>
          <w:p w14:paraId="60865548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  <w:bookmarkStart w:id="2" w:name="_Hlk220495780"/>
            <w:r w:rsidRPr="00343742">
              <w:rPr>
                <w:szCs w:val="24"/>
              </w:rPr>
              <w:t>1</w:t>
            </w:r>
          </w:p>
        </w:tc>
        <w:tc>
          <w:tcPr>
            <w:tcW w:w="1252" w:type="dxa"/>
          </w:tcPr>
          <w:p w14:paraId="1C82A30B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14:paraId="5AB5A873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3</w:t>
            </w:r>
          </w:p>
        </w:tc>
        <w:tc>
          <w:tcPr>
            <w:tcW w:w="1158" w:type="dxa"/>
          </w:tcPr>
          <w:p w14:paraId="060C1A40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4</w:t>
            </w:r>
          </w:p>
        </w:tc>
        <w:tc>
          <w:tcPr>
            <w:tcW w:w="1535" w:type="dxa"/>
          </w:tcPr>
          <w:p w14:paraId="1957ADE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</w:p>
        </w:tc>
      </w:tr>
      <w:tr w:rsidR="00343742" w:rsidRPr="00343742" w14:paraId="1A404FE4" w14:textId="77777777" w:rsidTr="00343742">
        <w:tc>
          <w:tcPr>
            <w:tcW w:w="0" w:type="auto"/>
            <w:shd w:val="clear" w:color="auto" w:fill="E6E6E6"/>
          </w:tcPr>
          <w:p w14:paraId="285D2690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  <w:r w:rsidRPr="00343742">
              <w:rPr>
                <w:szCs w:val="24"/>
              </w:rPr>
              <w:t>2</w:t>
            </w:r>
          </w:p>
        </w:tc>
        <w:tc>
          <w:tcPr>
            <w:tcW w:w="1252" w:type="dxa"/>
          </w:tcPr>
          <w:p w14:paraId="189D3317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=C1-B1</w:t>
            </w:r>
          </w:p>
        </w:tc>
        <w:tc>
          <w:tcPr>
            <w:tcW w:w="1418" w:type="dxa"/>
          </w:tcPr>
          <w:p w14:paraId="61BDA57D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=B1-A2*2</w:t>
            </w:r>
          </w:p>
        </w:tc>
        <w:tc>
          <w:tcPr>
            <w:tcW w:w="1158" w:type="dxa"/>
          </w:tcPr>
          <w:p w14:paraId="438285BA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=C1/2</w:t>
            </w:r>
          </w:p>
        </w:tc>
        <w:tc>
          <w:tcPr>
            <w:tcW w:w="1535" w:type="dxa"/>
          </w:tcPr>
          <w:p w14:paraId="0150F7D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=B1+B2</w:t>
            </w:r>
          </w:p>
        </w:tc>
      </w:tr>
      <w:bookmarkEnd w:id="2"/>
    </w:tbl>
    <w:p w14:paraId="66A55FEA" w14:textId="77777777" w:rsidR="00343742" w:rsidRDefault="00343742" w:rsidP="00343742">
      <w:pPr>
        <w:pStyle w:val="afc"/>
        <w:ind w:left="567"/>
        <w:rPr>
          <w:szCs w:val="24"/>
        </w:rPr>
      </w:pPr>
    </w:p>
    <w:p w14:paraId="30F592BC" w14:textId="77777777" w:rsidR="00343742" w:rsidRDefault="00343742" w:rsidP="00343742">
      <w:pPr>
        <w:pStyle w:val="afc"/>
        <w:ind w:firstLine="709"/>
        <w:rPr>
          <w:sz w:val="28"/>
          <w:szCs w:val="28"/>
        </w:rPr>
      </w:pPr>
      <w:r w:rsidRPr="00343742">
        <w:rPr>
          <w:sz w:val="28"/>
          <w:szCs w:val="28"/>
        </w:rPr>
        <w:t>После выполнения вычислений была построена диаграмма по значениям диапазона ячеек A2:D2.</w:t>
      </w:r>
    </w:p>
    <w:p w14:paraId="3045A96F" w14:textId="4D608777" w:rsidR="00343742" w:rsidRDefault="00343742" w:rsidP="00343742">
      <w:pPr>
        <w:pStyle w:val="afc"/>
        <w:ind w:firstLine="709"/>
        <w:rPr>
          <w:sz w:val="28"/>
          <w:szCs w:val="28"/>
        </w:rPr>
      </w:pPr>
      <w:r w:rsidRPr="00343742">
        <w:rPr>
          <w:sz w:val="28"/>
          <w:szCs w:val="28"/>
        </w:rPr>
        <w:t>Укажите получившуюся диаграмму.</w:t>
      </w:r>
    </w:p>
    <w:p w14:paraId="0B39C7DC" w14:textId="77777777" w:rsidR="00FE2270" w:rsidRPr="00343742" w:rsidRDefault="00FE2270" w:rsidP="00343742">
      <w:pPr>
        <w:pStyle w:val="afc"/>
        <w:ind w:firstLine="709"/>
        <w:rPr>
          <w:sz w:val="28"/>
          <w:szCs w:val="28"/>
        </w:rPr>
      </w:pPr>
    </w:p>
    <w:p w14:paraId="29C897EB" w14:textId="72DB3F14" w:rsidR="00343742" w:rsidRPr="00FE2270" w:rsidRDefault="00343742" w:rsidP="004428CE">
      <w:pPr>
        <w:ind w:left="31" w:firstLine="678"/>
        <w:rPr>
          <w:sz w:val="28"/>
          <w:szCs w:val="28"/>
          <w:lang w:val="ru-RU"/>
        </w:rPr>
      </w:pPr>
      <w:r w:rsidRPr="00FE2270">
        <w:rPr>
          <w:noProof/>
          <w:sz w:val="28"/>
          <w:szCs w:val="28"/>
          <w:lang w:val="ru-RU" w:eastAsia="ru-RU"/>
        </w:rPr>
        <w:drawing>
          <wp:inline distT="0" distB="0" distL="0" distR="0" wp14:anchorId="600FD43B" wp14:editId="5A4DBFE9">
            <wp:extent cx="5314950" cy="990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10AE4" w14:textId="77777777" w:rsidR="00FE2270" w:rsidRDefault="00FE2270" w:rsidP="004428CE">
      <w:pPr>
        <w:ind w:left="31" w:firstLine="678"/>
        <w:rPr>
          <w:sz w:val="28"/>
          <w:szCs w:val="28"/>
          <w:lang w:val="ru-RU"/>
        </w:rPr>
      </w:pPr>
    </w:p>
    <w:p w14:paraId="2B1F1B68" w14:textId="42B4FE6A" w:rsidR="00343742" w:rsidRDefault="00343742" w:rsidP="004428CE">
      <w:pPr>
        <w:ind w:left="31" w:firstLine="67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Правильный ответ: Г</w:t>
      </w:r>
    </w:p>
    <w:p w14:paraId="79F55928" w14:textId="77777777" w:rsidR="00343742" w:rsidRPr="004428CE" w:rsidRDefault="00343742" w:rsidP="004428CE">
      <w:pPr>
        <w:ind w:left="31" w:firstLine="678"/>
        <w:rPr>
          <w:sz w:val="28"/>
          <w:szCs w:val="28"/>
          <w:lang w:val="ru-RU"/>
        </w:rPr>
      </w:pPr>
    </w:p>
    <w:p w14:paraId="604CEAE9" w14:textId="61565990" w:rsidR="00A163E5" w:rsidRPr="00FE2270" w:rsidRDefault="00A163E5" w:rsidP="00FE2270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270">
        <w:rPr>
          <w:sz w:val="28"/>
          <w:szCs w:val="28"/>
        </w:rPr>
        <w:t xml:space="preserve">Дан фрагмент электронной таблицы и диаграмма. Диапазон ячеек, по значениям которых была построена диаграмма, – это … </w:t>
      </w:r>
    </w:p>
    <w:p w14:paraId="0FD0DC8A" w14:textId="77777777" w:rsidR="00A163E5" w:rsidRPr="00FE2270" w:rsidRDefault="00A163E5" w:rsidP="00FE2270">
      <w:pPr>
        <w:pStyle w:val="afc"/>
        <w:ind w:left="1069"/>
        <w:rPr>
          <w:sz w:val="28"/>
          <w:szCs w:val="28"/>
        </w:rPr>
      </w:pPr>
    </w:p>
    <w:p w14:paraId="2B80A8F2" w14:textId="098CD8FA" w:rsidR="00A163E5" w:rsidRDefault="00A163E5" w:rsidP="00A163E5">
      <w:pPr>
        <w:ind w:firstLine="0"/>
        <w:jc w:val="center"/>
        <w:rPr>
          <w:lang w:val="ru-RU"/>
        </w:rPr>
      </w:pPr>
      <w:r w:rsidRPr="00A163E5">
        <w:rPr>
          <w:noProof/>
          <w:lang w:val="ru-RU" w:eastAsia="ru-RU"/>
        </w:rPr>
        <w:drawing>
          <wp:inline distT="0" distB="0" distL="0" distR="0" wp14:anchorId="7B6CB793" wp14:editId="48E8A7B5">
            <wp:extent cx="2167757" cy="20955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9044" cy="211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EA1BD" w14:textId="77777777" w:rsidR="00A163E5" w:rsidRDefault="00A163E5" w:rsidP="004428CE">
      <w:pPr>
        <w:rPr>
          <w:lang w:val="ru-RU"/>
        </w:rPr>
      </w:pPr>
    </w:p>
    <w:p w14:paraId="23E5033B" w14:textId="47A23A31" w:rsidR="00FE2270" w:rsidRPr="00FE2270" w:rsidRDefault="00A163E5" w:rsidP="002E3511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A3:C3 </w:t>
      </w:r>
    </w:p>
    <w:p w14:paraId="091D0FA4" w14:textId="77777777" w:rsidR="00FE2270" w:rsidRPr="00FE2270" w:rsidRDefault="00A163E5" w:rsidP="00B8208A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C1:C3 </w:t>
      </w:r>
    </w:p>
    <w:p w14:paraId="3FC490E5" w14:textId="77777777" w:rsidR="00FE2270" w:rsidRPr="00FE2270" w:rsidRDefault="00A163E5" w:rsidP="007C38D3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 A1:C3 </w:t>
      </w:r>
    </w:p>
    <w:p w14:paraId="46189511" w14:textId="7D22EBFF" w:rsidR="004428CE" w:rsidRPr="00FE2270" w:rsidRDefault="00A163E5" w:rsidP="007C38D3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 A1:C1</w:t>
      </w:r>
    </w:p>
    <w:p w14:paraId="32B51261" w14:textId="0DDB720A" w:rsidR="00FE2270" w:rsidRDefault="00FE2270" w:rsidP="00FE2270">
      <w:pPr>
        <w:rPr>
          <w:iCs/>
          <w:sz w:val="28"/>
          <w:szCs w:val="28"/>
        </w:rPr>
      </w:pPr>
    </w:p>
    <w:p w14:paraId="740CED43" w14:textId="77777777" w:rsidR="00812B20" w:rsidRDefault="00FE2270" w:rsidP="00FE2270">
      <w:pPr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А</w:t>
      </w:r>
      <w:r w:rsidR="00812B20">
        <w:rPr>
          <w:iCs/>
          <w:sz w:val="28"/>
          <w:szCs w:val="28"/>
          <w:lang w:val="ru-RU"/>
        </w:rPr>
        <w:t>.</w:t>
      </w:r>
    </w:p>
    <w:p w14:paraId="69878646" w14:textId="52B8C6FA" w:rsidR="00812B20" w:rsidRPr="00812B20" w:rsidRDefault="00812B20" w:rsidP="00812B20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 w:rsidRPr="00812B20">
        <w:rPr>
          <w:sz w:val="28"/>
          <w:szCs w:val="28"/>
        </w:rPr>
        <w:lastRenderedPageBreak/>
        <w:t>Дан фрагмент электронной таблицы в режиме отображения формул:</w:t>
      </w:r>
    </w:p>
    <w:p w14:paraId="15B65909" w14:textId="77777777" w:rsidR="00812B20" w:rsidRPr="00812B20" w:rsidRDefault="00812B20" w:rsidP="00812B20">
      <w:pPr>
        <w:pStyle w:val="afc"/>
        <w:tabs>
          <w:tab w:val="left" w:pos="993"/>
        </w:tabs>
        <w:ind w:left="709"/>
        <w:rPr>
          <w:iCs/>
          <w:sz w:val="28"/>
          <w:szCs w:val="28"/>
        </w:rPr>
      </w:pPr>
    </w:p>
    <w:p w14:paraId="4E3C2971" w14:textId="77790D01" w:rsidR="00812B20" w:rsidRPr="00812B20" w:rsidRDefault="00812B20" w:rsidP="00812B20">
      <w:pPr>
        <w:pStyle w:val="afc"/>
        <w:tabs>
          <w:tab w:val="left" w:pos="993"/>
        </w:tabs>
        <w:jc w:val="center"/>
        <w:rPr>
          <w:iCs/>
          <w:sz w:val="28"/>
          <w:szCs w:val="28"/>
        </w:rPr>
      </w:pPr>
      <w:r w:rsidRPr="00812B20">
        <w:rPr>
          <w:iCs/>
          <w:noProof/>
          <w:sz w:val="28"/>
          <w:szCs w:val="28"/>
          <w:lang w:eastAsia="ru-RU"/>
        </w:rPr>
        <w:drawing>
          <wp:inline distT="0" distB="0" distL="0" distR="0" wp14:anchorId="79F4D9DE" wp14:editId="41571940">
            <wp:extent cx="5143500" cy="742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CB77F" w14:textId="77777777" w:rsidR="00812B20" w:rsidRPr="00812B20" w:rsidRDefault="00812B20" w:rsidP="00812B20">
      <w:pPr>
        <w:pStyle w:val="afc"/>
        <w:tabs>
          <w:tab w:val="left" w:pos="993"/>
        </w:tabs>
        <w:ind w:left="709"/>
        <w:rPr>
          <w:iCs/>
          <w:sz w:val="28"/>
          <w:szCs w:val="28"/>
        </w:rPr>
      </w:pPr>
    </w:p>
    <w:p w14:paraId="32E4EA30" w14:textId="77777777" w:rsidR="00812B20" w:rsidRDefault="00812B20" w:rsidP="00812B20">
      <w:pPr>
        <w:pStyle w:val="afc"/>
        <w:tabs>
          <w:tab w:val="left" w:pos="993"/>
        </w:tabs>
        <w:ind w:firstLine="709"/>
        <w:rPr>
          <w:sz w:val="28"/>
          <w:szCs w:val="28"/>
        </w:rPr>
      </w:pPr>
      <w:r w:rsidRPr="00812B20">
        <w:rPr>
          <w:sz w:val="28"/>
          <w:szCs w:val="28"/>
        </w:rPr>
        <w:t>После выполнения вычислений была построена диаграмма по значениям диапазона ячеек A2:E2. Значениям строки A2:E2 удовлетворяет диаграмма</w:t>
      </w:r>
    </w:p>
    <w:p w14:paraId="17D0B3D0" w14:textId="77777777" w:rsidR="00FC1FE6" w:rsidRDefault="00812B20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 w:rsidRPr="00812B20">
        <w:rPr>
          <w:iCs/>
          <w:noProof/>
          <w:sz w:val="28"/>
          <w:szCs w:val="28"/>
          <w:lang w:eastAsia="ru-RU"/>
        </w:rPr>
        <w:drawing>
          <wp:inline distT="0" distB="0" distL="0" distR="0" wp14:anchorId="2E1E9A1F" wp14:editId="670B676F">
            <wp:extent cx="4724400" cy="3067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1EA7E" w14:textId="77777777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51A2F93A" w14:textId="6C3D8706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Обоснуйте.</w:t>
      </w:r>
    </w:p>
    <w:p w14:paraId="76533EBF" w14:textId="77777777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36B2AA26" w14:textId="7B16CC37" w:rsidR="00FE2270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Правильный ответ: Б</w:t>
      </w:r>
      <w:r w:rsidR="00FE2270" w:rsidRPr="00812B20">
        <w:rPr>
          <w:iCs/>
          <w:sz w:val="28"/>
          <w:szCs w:val="28"/>
        </w:rPr>
        <w:t xml:space="preserve"> </w:t>
      </w:r>
    </w:p>
    <w:p w14:paraId="34A54D72" w14:textId="4498E4CE" w:rsidR="005264BA" w:rsidRDefault="005264BA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388E9D3C" w14:textId="0CE94D06" w:rsidR="005264BA" w:rsidRDefault="00B93DE6" w:rsidP="005264BA">
      <w:pPr>
        <w:pStyle w:val="afc"/>
        <w:numPr>
          <w:ilvl w:val="0"/>
          <w:numId w:val="23"/>
        </w:numPr>
        <w:tabs>
          <w:tab w:val="left" w:pos="993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В чем основное отличие текстовых и числовых данных?</w:t>
      </w:r>
    </w:p>
    <w:p w14:paraId="6D3C9CE9" w14:textId="0C5582C3" w:rsidR="00B93DE6" w:rsidRDefault="00B93DE6" w:rsidP="00B93DE6">
      <w:pPr>
        <w:pStyle w:val="afc"/>
        <w:numPr>
          <w:ilvl w:val="0"/>
          <w:numId w:val="24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Разницы нет,</w:t>
      </w:r>
    </w:p>
    <w:p w14:paraId="47863AC5" w14:textId="5CB73558" w:rsidR="00B93DE6" w:rsidRDefault="00B93DE6" w:rsidP="00B93DE6">
      <w:pPr>
        <w:pStyle w:val="afc"/>
        <w:numPr>
          <w:ilvl w:val="0"/>
          <w:numId w:val="24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Текстовые данные можно суммировать, вычитать, умножать и пр., а числовые нельзя;</w:t>
      </w:r>
    </w:p>
    <w:p w14:paraId="5F17DD71" w14:textId="6F7781C9" w:rsidR="00B93DE6" w:rsidRDefault="00B93DE6" w:rsidP="00B93DE6">
      <w:pPr>
        <w:pStyle w:val="afc"/>
        <w:numPr>
          <w:ilvl w:val="0"/>
          <w:numId w:val="24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Числовые данные можно суммировать, вычитать, умножать и пр., а текстовые нельзя.</w:t>
      </w:r>
    </w:p>
    <w:p w14:paraId="56BAEB10" w14:textId="7DDD9C40" w:rsidR="00754780" w:rsidRPr="00F1351F" w:rsidRDefault="00754780" w:rsidP="00754780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204A467E" w14:textId="12A63DA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В.</w:t>
      </w:r>
    </w:p>
    <w:p w14:paraId="39C04600" w14:textId="77777777" w:rsidR="00754780" w:rsidRPr="00754780" w:rsidRDefault="00754780" w:rsidP="00754780">
      <w:pPr>
        <w:tabs>
          <w:tab w:val="left" w:pos="993"/>
        </w:tabs>
        <w:rPr>
          <w:iCs/>
          <w:sz w:val="28"/>
          <w:szCs w:val="28"/>
        </w:rPr>
      </w:pPr>
    </w:p>
    <w:p w14:paraId="40E9F8D1" w14:textId="33823622" w:rsidR="00B93DE6" w:rsidRDefault="00B93DE6" w:rsidP="00B93DE6">
      <w:pPr>
        <w:pStyle w:val="afc"/>
        <w:tabs>
          <w:tab w:val="left" w:pos="993"/>
        </w:tabs>
        <w:ind w:left="1789"/>
        <w:rPr>
          <w:iCs/>
          <w:sz w:val="28"/>
          <w:szCs w:val="28"/>
        </w:rPr>
      </w:pPr>
    </w:p>
    <w:p w14:paraId="25637E6F" w14:textId="5EEE2DBE" w:rsidR="00B93DE6" w:rsidRDefault="00801A29" w:rsidP="00B93DE6">
      <w:pPr>
        <w:pStyle w:val="afc"/>
        <w:numPr>
          <w:ilvl w:val="0"/>
          <w:numId w:val="23"/>
        </w:numPr>
        <w:tabs>
          <w:tab w:val="left" w:pos="993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Расположите этапы проведения анализа в правильном порядке:</w:t>
      </w:r>
    </w:p>
    <w:p w14:paraId="48493E55" w14:textId="40B67F03" w:rsidR="004468BB" w:rsidRPr="004468BB" w:rsidRDefault="00801A29" w:rsidP="004468BB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2 этапа – «данные из источника данных», «принятие мер»;</w:t>
      </w:r>
    </w:p>
    <w:p w14:paraId="3DC68626" w14:textId="7B946BDA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4 этапа – «получить данные», «модель», «отчет»,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«данные из источника данных»;</w:t>
      </w:r>
    </w:p>
    <w:p w14:paraId="07FA72B9" w14:textId="0FE72F04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4 этапа – «получить данные», «модель», «отчет»,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«корректировка данных, настройка графиков»;</w:t>
      </w:r>
    </w:p>
    <w:p w14:paraId="33035BBC" w14:textId="28C3B74D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 этапа – «получить данные»,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«корректировка данных, настройка графиков»</w:t>
      </w:r>
      <w:r w:rsidR="00754780">
        <w:rPr>
          <w:iCs/>
          <w:sz w:val="28"/>
          <w:szCs w:val="28"/>
        </w:rPr>
        <w:t>.</w:t>
      </w:r>
    </w:p>
    <w:p w14:paraId="76F15195" w14:textId="7777777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775BC256" w14:textId="34FAC7E4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Правильный ответ: </w:t>
      </w:r>
      <w:r w:rsidR="004468BB">
        <w:rPr>
          <w:iCs/>
          <w:sz w:val="28"/>
          <w:szCs w:val="28"/>
          <w:lang w:val="ru-RU"/>
        </w:rPr>
        <w:t>В</w:t>
      </w:r>
      <w:r>
        <w:rPr>
          <w:iCs/>
          <w:sz w:val="28"/>
          <w:szCs w:val="28"/>
          <w:lang w:val="ru-RU"/>
        </w:rPr>
        <w:t>.</w:t>
      </w:r>
    </w:p>
    <w:p w14:paraId="0B901D5F" w14:textId="77777777" w:rsidR="00754780" w:rsidRP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0F0A3E05" w14:textId="7065816B" w:rsidR="00754780" w:rsidRDefault="00754780" w:rsidP="00754780">
      <w:pPr>
        <w:pStyle w:val="afc"/>
        <w:numPr>
          <w:ilvl w:val="0"/>
          <w:numId w:val="23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Как вы понимаете, что такое </w:t>
      </w:r>
      <w:proofErr w:type="spellStart"/>
      <w:r>
        <w:rPr>
          <w:iCs/>
          <w:sz w:val="28"/>
          <w:szCs w:val="28"/>
        </w:rPr>
        <w:t>дашборд</w:t>
      </w:r>
      <w:proofErr w:type="spellEnd"/>
      <w:r>
        <w:rPr>
          <w:iCs/>
          <w:sz w:val="28"/>
          <w:szCs w:val="28"/>
        </w:rPr>
        <w:t>. Впишите определение. Обоснуйте ответ.</w:t>
      </w:r>
    </w:p>
    <w:p w14:paraId="0122EADF" w14:textId="46F9928A" w:rsidR="00754780" w:rsidRDefault="00754780" w:rsidP="00754780">
      <w:pPr>
        <w:pStyle w:val="afc"/>
        <w:tabs>
          <w:tab w:val="left" w:pos="1134"/>
        </w:tabs>
        <w:ind w:firstLine="709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Дашборд</w:t>
      </w:r>
      <w:proofErr w:type="spellEnd"/>
      <w:r>
        <w:rPr>
          <w:iCs/>
          <w:sz w:val="28"/>
          <w:szCs w:val="28"/>
        </w:rPr>
        <w:t xml:space="preserve"> – это логически структурированная совокупность ………………. (впишите ответ).</w:t>
      </w:r>
    </w:p>
    <w:p w14:paraId="7A2CEE72" w14:textId="77777777" w:rsidR="006D7905" w:rsidRDefault="006D7905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0E112A17" w14:textId="3305A23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Графиков.</w:t>
      </w:r>
    </w:p>
    <w:p w14:paraId="69BB4875" w14:textId="48BA349A" w:rsidR="00754780" w:rsidRDefault="00754780" w:rsidP="00754780">
      <w:pPr>
        <w:pStyle w:val="afc"/>
        <w:tabs>
          <w:tab w:val="left" w:pos="851"/>
        </w:tabs>
        <w:ind w:left="709"/>
        <w:rPr>
          <w:iCs/>
          <w:sz w:val="28"/>
          <w:szCs w:val="28"/>
        </w:rPr>
      </w:pPr>
    </w:p>
    <w:p w14:paraId="2A80C2F3" w14:textId="240F815D" w:rsidR="00754780" w:rsidRDefault="00DE4897" w:rsidP="00DE4897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Верно ли утверждение «Линейные графики не могут быть развернуты и свернуты по времени»?</w:t>
      </w:r>
    </w:p>
    <w:p w14:paraId="01E28BF4" w14:textId="76A80612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А) Верно. Линейные графики не могут быть развернуты на уровень вниз (квартал, месяц, неделя, день) и свернуты на уровень вверх (квартал, месяц, год);</w:t>
      </w:r>
    </w:p>
    <w:p w14:paraId="3102AC5E" w14:textId="77777777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Б) Неверно.</w:t>
      </w:r>
    </w:p>
    <w:p w14:paraId="39FDEC6E" w14:textId="77777777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61F7C38F" w14:textId="6262A923" w:rsidR="00DE4897" w:rsidRDefault="00DE4897" w:rsidP="00DE4897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Б.</w:t>
      </w:r>
    </w:p>
    <w:p w14:paraId="0B91C76F" w14:textId="6584281E" w:rsidR="006D7905" w:rsidRDefault="006D7905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1A03FAF7" w14:textId="77777777" w:rsidR="00CA205A" w:rsidRDefault="00CA205A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41EAE8F6" w14:textId="77777777" w:rsidR="00FC1FE6" w:rsidRPr="00CA205A" w:rsidRDefault="00FC1FE6" w:rsidP="00FC1FE6">
      <w:pPr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Критерии оценивания уровня сформированности компетенций</w:t>
      </w:r>
    </w:p>
    <w:p w14:paraId="6BF7F9CF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«отлично» выставляется обучающемуся, если им даны правильные ответы более, чем на 90% вопросов.</w:t>
      </w:r>
    </w:p>
    <w:p w14:paraId="23376F3D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«хорошо» выставляется обучающемуся, если им даны правильные ответы на 80-89% вопросов.</w:t>
      </w:r>
    </w:p>
    <w:p w14:paraId="20B34683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«удовлетворительно» выставляется обучающемуся, если им даны правильные ответы на 70-79% вопросов.</w:t>
      </w:r>
    </w:p>
    <w:p w14:paraId="18A4D0C8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«неудовлетворительно» выставляется обучающемуся, если им даны правильные ответы менее чем на 70% вопросов.</w:t>
      </w:r>
    </w:p>
    <w:p w14:paraId="48ED5B1A" w14:textId="77777777" w:rsidR="00FC1FE6" w:rsidRDefault="00FC1FE6" w:rsidP="007D48E5">
      <w:pPr>
        <w:pStyle w:val="a0"/>
        <w:tabs>
          <w:tab w:val="left" w:leader="underscore" w:pos="886"/>
        </w:tabs>
        <w:spacing w:after="0" w:line="360" w:lineRule="auto"/>
        <w:jc w:val="center"/>
        <w:rPr>
          <w:b/>
          <w:szCs w:val="24"/>
          <w:lang w:val="ru-RU"/>
        </w:rPr>
      </w:pPr>
    </w:p>
    <w:p w14:paraId="1F2DAA7D" w14:textId="77777777" w:rsidR="00E975F5" w:rsidRPr="009B72A0" w:rsidRDefault="00E975F5" w:rsidP="00E975F5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val="ru-RU" w:eastAsia="en-US"/>
        </w:rPr>
      </w:pPr>
    </w:p>
    <w:sectPr w:rsidR="00E975F5" w:rsidRPr="009B72A0" w:rsidSect="007D48E5">
      <w:headerReference w:type="default" r:id="rId12"/>
      <w:footerReference w:type="default" r:id="rId13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E11EE" w14:textId="77777777" w:rsidR="00A85B12" w:rsidRDefault="00A85B12">
      <w:r>
        <w:separator/>
      </w:r>
    </w:p>
  </w:endnote>
  <w:endnote w:type="continuationSeparator" w:id="0">
    <w:p w14:paraId="06446432" w14:textId="77777777" w:rsidR="00A85B12" w:rsidRDefault="00A8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5A7067ED" w14:textId="77777777" w:rsidR="00721920" w:rsidRDefault="00721920" w:rsidP="000D5DC5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3C3" w:rsidRPr="00F573C3">
          <w:rPr>
            <w:noProof/>
            <w:lang w:val="ru-RU"/>
          </w:rPr>
          <w:t>6</w:t>
        </w:r>
        <w:r>
          <w:fldChar w:fldCharType="end"/>
        </w:r>
      </w:p>
    </w:sdtContent>
  </w:sdt>
  <w:p w14:paraId="254FC7AA" w14:textId="77777777" w:rsidR="00721920" w:rsidRDefault="00721920" w:rsidP="000D5DC5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A9914" w14:textId="77777777" w:rsidR="00A85B12" w:rsidRDefault="00A85B12">
      <w:r>
        <w:separator/>
      </w:r>
    </w:p>
  </w:footnote>
  <w:footnote w:type="continuationSeparator" w:id="0">
    <w:p w14:paraId="7522DCF5" w14:textId="77777777" w:rsidR="00A85B12" w:rsidRDefault="00A85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6C6E1" w14:textId="77777777" w:rsidR="00721920" w:rsidRDefault="00721920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67E4AA2"/>
    <w:multiLevelType w:val="hybridMultilevel"/>
    <w:tmpl w:val="D6482CEC"/>
    <w:lvl w:ilvl="0" w:tplc="1804DB6C">
      <w:start w:val="1"/>
      <w:numFmt w:val="russianUpp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367CF4"/>
    <w:multiLevelType w:val="hybridMultilevel"/>
    <w:tmpl w:val="FFA40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F83B87"/>
    <w:multiLevelType w:val="hybridMultilevel"/>
    <w:tmpl w:val="50843C6E"/>
    <w:lvl w:ilvl="0" w:tplc="1804DB6C">
      <w:start w:val="1"/>
      <w:numFmt w:val="russianUpp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906A61"/>
    <w:multiLevelType w:val="hybridMultilevel"/>
    <w:tmpl w:val="B9DC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F79F6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E2AD7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D14A6"/>
    <w:multiLevelType w:val="hybridMultilevel"/>
    <w:tmpl w:val="BA4435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316E7B"/>
    <w:multiLevelType w:val="hybridMultilevel"/>
    <w:tmpl w:val="D6482CEC"/>
    <w:lvl w:ilvl="0" w:tplc="1804DB6C">
      <w:start w:val="1"/>
      <w:numFmt w:val="russianUpp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3D44558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588407BF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776D5"/>
    <w:multiLevelType w:val="hybridMultilevel"/>
    <w:tmpl w:val="1B968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919C6"/>
    <w:multiLevelType w:val="hybridMultilevel"/>
    <w:tmpl w:val="DF50A25C"/>
    <w:lvl w:ilvl="0" w:tplc="8410D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980506"/>
    <w:multiLevelType w:val="hybridMultilevel"/>
    <w:tmpl w:val="BEA2EDCE"/>
    <w:lvl w:ilvl="0" w:tplc="8DD0FBF0">
      <w:start w:val="1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6B5C2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2347E">
      <w:start w:val="1"/>
      <w:numFmt w:val="lowerRoman"/>
      <w:lvlText w:val="%3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8F952">
      <w:start w:val="1"/>
      <w:numFmt w:val="decimal"/>
      <w:lvlText w:val="%4"/>
      <w:lvlJc w:val="left"/>
      <w:pPr>
        <w:ind w:left="2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8AD04">
      <w:start w:val="1"/>
      <w:numFmt w:val="lowerLetter"/>
      <w:lvlText w:val="%5"/>
      <w:lvlJc w:val="left"/>
      <w:pPr>
        <w:ind w:left="2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AE496">
      <w:start w:val="1"/>
      <w:numFmt w:val="lowerRoman"/>
      <w:lvlText w:val="%6"/>
      <w:lvlJc w:val="left"/>
      <w:pPr>
        <w:ind w:left="3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C26F5A">
      <w:start w:val="1"/>
      <w:numFmt w:val="decimal"/>
      <w:lvlText w:val="%7"/>
      <w:lvlJc w:val="left"/>
      <w:pPr>
        <w:ind w:left="4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D4937E">
      <w:start w:val="1"/>
      <w:numFmt w:val="lowerLetter"/>
      <w:lvlText w:val="%8"/>
      <w:lvlJc w:val="left"/>
      <w:pPr>
        <w:ind w:left="4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2FA04">
      <w:start w:val="1"/>
      <w:numFmt w:val="lowerRoman"/>
      <w:lvlText w:val="%9"/>
      <w:lvlJc w:val="left"/>
      <w:pPr>
        <w:ind w:left="5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9E4572"/>
    <w:multiLevelType w:val="hybridMultilevel"/>
    <w:tmpl w:val="EA58DE3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28"/>
  </w:num>
  <w:num w:numId="4">
    <w:abstractNumId w:val="8"/>
  </w:num>
  <w:num w:numId="5">
    <w:abstractNumId w:val="18"/>
  </w:num>
  <w:num w:numId="6">
    <w:abstractNumId w:val="25"/>
  </w:num>
  <w:num w:numId="7">
    <w:abstractNumId w:val="19"/>
  </w:num>
  <w:num w:numId="8">
    <w:abstractNumId w:val="15"/>
  </w:num>
  <w:num w:numId="9">
    <w:abstractNumId w:val="6"/>
  </w:num>
  <w:num w:numId="10">
    <w:abstractNumId w:val="24"/>
  </w:num>
  <w:num w:numId="11">
    <w:abstractNumId w:val="27"/>
  </w:num>
  <w:num w:numId="12">
    <w:abstractNumId w:val="23"/>
  </w:num>
  <w:num w:numId="13">
    <w:abstractNumId w:val="26"/>
  </w:num>
  <w:num w:numId="14">
    <w:abstractNumId w:val="14"/>
  </w:num>
  <w:num w:numId="15">
    <w:abstractNumId w:val="20"/>
  </w:num>
  <w:num w:numId="16">
    <w:abstractNumId w:val="11"/>
  </w:num>
  <w:num w:numId="17">
    <w:abstractNumId w:val="21"/>
  </w:num>
  <w:num w:numId="18">
    <w:abstractNumId w:val="7"/>
  </w:num>
  <w:num w:numId="19">
    <w:abstractNumId w:val="12"/>
  </w:num>
  <w:num w:numId="20">
    <w:abstractNumId w:val="17"/>
  </w:num>
  <w:num w:numId="21">
    <w:abstractNumId w:val="13"/>
  </w:num>
  <w:num w:numId="22">
    <w:abstractNumId w:val="9"/>
  </w:num>
  <w:num w:numId="23">
    <w:abstractNumId w:val="22"/>
  </w:num>
  <w:num w:numId="24">
    <w:abstractNumId w:val="5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0892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68E0"/>
    <w:rsid w:val="000C7690"/>
    <w:rsid w:val="000C7B4E"/>
    <w:rsid w:val="000D10EA"/>
    <w:rsid w:val="000D1357"/>
    <w:rsid w:val="000D3492"/>
    <w:rsid w:val="000D37B2"/>
    <w:rsid w:val="000D3CAC"/>
    <w:rsid w:val="000D4145"/>
    <w:rsid w:val="000D4615"/>
    <w:rsid w:val="000D4ED2"/>
    <w:rsid w:val="000D5DC5"/>
    <w:rsid w:val="000D62A5"/>
    <w:rsid w:val="000D7513"/>
    <w:rsid w:val="000D7AFC"/>
    <w:rsid w:val="000E079F"/>
    <w:rsid w:val="000E4CA9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600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681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97A9B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138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1C0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14E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230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082B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E678B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7C5"/>
    <w:rsid w:val="0033690C"/>
    <w:rsid w:val="00337733"/>
    <w:rsid w:val="00341920"/>
    <w:rsid w:val="00341DEA"/>
    <w:rsid w:val="00341F15"/>
    <w:rsid w:val="003424DF"/>
    <w:rsid w:val="00343742"/>
    <w:rsid w:val="00344792"/>
    <w:rsid w:val="003453CE"/>
    <w:rsid w:val="003477C3"/>
    <w:rsid w:val="003503DE"/>
    <w:rsid w:val="00351E63"/>
    <w:rsid w:val="003532B8"/>
    <w:rsid w:val="00354D67"/>
    <w:rsid w:val="003605D5"/>
    <w:rsid w:val="003608A4"/>
    <w:rsid w:val="003620E4"/>
    <w:rsid w:val="003635F6"/>
    <w:rsid w:val="00363C23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3436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3E7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8CE"/>
    <w:rsid w:val="00442B00"/>
    <w:rsid w:val="00442E45"/>
    <w:rsid w:val="00444CDF"/>
    <w:rsid w:val="004452BC"/>
    <w:rsid w:val="00445D1A"/>
    <w:rsid w:val="004468BB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522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38E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5C"/>
    <w:rsid w:val="005263E9"/>
    <w:rsid w:val="005264BA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6F4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027F"/>
    <w:rsid w:val="0067122A"/>
    <w:rsid w:val="00671C28"/>
    <w:rsid w:val="00672716"/>
    <w:rsid w:val="006732F1"/>
    <w:rsid w:val="0067432B"/>
    <w:rsid w:val="006751B1"/>
    <w:rsid w:val="0067579D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86B44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1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674"/>
    <w:rsid w:val="006D494E"/>
    <w:rsid w:val="006D4C94"/>
    <w:rsid w:val="006D5172"/>
    <w:rsid w:val="006D5C1D"/>
    <w:rsid w:val="006D7905"/>
    <w:rsid w:val="006E1289"/>
    <w:rsid w:val="006E211E"/>
    <w:rsid w:val="006E25E6"/>
    <w:rsid w:val="006E3047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6A2"/>
    <w:rsid w:val="006F58DD"/>
    <w:rsid w:val="006F5B54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6E8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2BE"/>
    <w:rsid w:val="007204EF"/>
    <w:rsid w:val="00721920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780"/>
    <w:rsid w:val="00754AE8"/>
    <w:rsid w:val="00754F3E"/>
    <w:rsid w:val="00755F13"/>
    <w:rsid w:val="0076053B"/>
    <w:rsid w:val="00761D42"/>
    <w:rsid w:val="007620E3"/>
    <w:rsid w:val="007621F4"/>
    <w:rsid w:val="00762D84"/>
    <w:rsid w:val="00762DD8"/>
    <w:rsid w:val="007630D5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A29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2B20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56E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779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2CED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2D8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6243"/>
    <w:rsid w:val="0099766B"/>
    <w:rsid w:val="00997DCD"/>
    <w:rsid w:val="009A1548"/>
    <w:rsid w:val="009A1F14"/>
    <w:rsid w:val="009A31C8"/>
    <w:rsid w:val="009A32C4"/>
    <w:rsid w:val="009A37C5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6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9F6200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20"/>
    <w:rsid w:val="00A1158A"/>
    <w:rsid w:val="00A11934"/>
    <w:rsid w:val="00A13038"/>
    <w:rsid w:val="00A14126"/>
    <w:rsid w:val="00A142A6"/>
    <w:rsid w:val="00A1444D"/>
    <w:rsid w:val="00A158EC"/>
    <w:rsid w:val="00A163E5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098D"/>
    <w:rsid w:val="00A61561"/>
    <w:rsid w:val="00A61DDA"/>
    <w:rsid w:val="00A62448"/>
    <w:rsid w:val="00A633C5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5B12"/>
    <w:rsid w:val="00A8689F"/>
    <w:rsid w:val="00A86FE0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1CCA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3DE6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184E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0A5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05A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8F4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671D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53B1"/>
    <w:rsid w:val="00D46D85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87F37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DEC"/>
    <w:rsid w:val="00DB1FCC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897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045"/>
    <w:rsid w:val="00E33B20"/>
    <w:rsid w:val="00E34487"/>
    <w:rsid w:val="00E34AAE"/>
    <w:rsid w:val="00E34D17"/>
    <w:rsid w:val="00E35474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3494"/>
    <w:rsid w:val="00E74C56"/>
    <w:rsid w:val="00E750D3"/>
    <w:rsid w:val="00E75815"/>
    <w:rsid w:val="00E75C60"/>
    <w:rsid w:val="00E7606C"/>
    <w:rsid w:val="00E76374"/>
    <w:rsid w:val="00E76FC9"/>
    <w:rsid w:val="00E775B9"/>
    <w:rsid w:val="00E775E2"/>
    <w:rsid w:val="00E77F4A"/>
    <w:rsid w:val="00E80412"/>
    <w:rsid w:val="00E8064F"/>
    <w:rsid w:val="00E80723"/>
    <w:rsid w:val="00E818BF"/>
    <w:rsid w:val="00E8210B"/>
    <w:rsid w:val="00E82286"/>
    <w:rsid w:val="00E83A5A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51F"/>
    <w:rsid w:val="00F136DB"/>
    <w:rsid w:val="00F13F41"/>
    <w:rsid w:val="00F15B43"/>
    <w:rsid w:val="00F16698"/>
    <w:rsid w:val="00F2171D"/>
    <w:rsid w:val="00F21769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663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573C3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871"/>
    <w:rsid w:val="00F87D28"/>
    <w:rsid w:val="00F90547"/>
    <w:rsid w:val="00F920BE"/>
    <w:rsid w:val="00F924C8"/>
    <w:rsid w:val="00F92CE2"/>
    <w:rsid w:val="00F932EC"/>
    <w:rsid w:val="00F94538"/>
    <w:rsid w:val="00F94E65"/>
    <w:rsid w:val="00F94F67"/>
    <w:rsid w:val="00F970B2"/>
    <w:rsid w:val="00F97779"/>
    <w:rsid w:val="00FA0062"/>
    <w:rsid w:val="00FA0ACC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1FE6"/>
    <w:rsid w:val="00FC3038"/>
    <w:rsid w:val="00FC37A3"/>
    <w:rsid w:val="00FC6C5C"/>
    <w:rsid w:val="00FC781C"/>
    <w:rsid w:val="00FC7B49"/>
    <w:rsid w:val="00FC7BC5"/>
    <w:rsid w:val="00FD1E9C"/>
    <w:rsid w:val="00FD24F8"/>
    <w:rsid w:val="00FD2BF1"/>
    <w:rsid w:val="00FD2FA9"/>
    <w:rsid w:val="00FD3DE2"/>
    <w:rsid w:val="00FD46F7"/>
    <w:rsid w:val="00FD5ACD"/>
    <w:rsid w:val="00FD5F3A"/>
    <w:rsid w:val="00FE117C"/>
    <w:rsid w:val="00FE1399"/>
    <w:rsid w:val="00FE14F2"/>
    <w:rsid w:val="00FE2270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A1A8D3"/>
  <w15:docId w15:val="{1F3FB307-23EF-40E3-8CB8-F3E0D915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9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a">
    <w:name w:val="header"/>
    <w:basedOn w:val="a"/>
    <w:link w:val="ab"/>
    <w:rsid w:val="001A6442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link w:val="af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0">
    <w:name w:val="Normal (Web)"/>
    <w:basedOn w:val="a"/>
    <w:link w:val="af1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d">
    <w:name w:val="Нижний колонтитул Знак"/>
    <w:link w:val="ac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b">
    <w:name w:val="Верхний колонтитул Знак"/>
    <w:link w:val="aa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qFormat/>
    <w:locked/>
    <w:rsid w:val="00A65718"/>
    <w:rPr>
      <w:rFonts w:eastAsia="Calibri"/>
      <w:sz w:val="24"/>
      <w:szCs w:val="22"/>
      <w:lang w:eastAsia="en-US"/>
    </w:rPr>
  </w:style>
  <w:style w:type="character" w:customStyle="1" w:styleId="af">
    <w:name w:val="Текст выноски Знак"/>
    <w:basedOn w:val="a1"/>
    <w:link w:val="ae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c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c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c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c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d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1">
    <w:name w:val="Обычный (веб) Знак"/>
    <w:basedOn w:val="a1"/>
    <w:link w:val="af0"/>
    <w:locked/>
    <w:rsid w:val="00B37C3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41098-04C0-4C00-8BB5-5AD89391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13</cp:revision>
  <cp:lastPrinted>2019-10-04T02:54:00Z</cp:lastPrinted>
  <dcterms:created xsi:type="dcterms:W3CDTF">2024-12-11T07:24:00Z</dcterms:created>
  <dcterms:modified xsi:type="dcterms:W3CDTF">2025-01-13T11:30:00Z</dcterms:modified>
</cp:coreProperties>
</file>